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4" w:type="dxa"/>
        <w:tblInd w:w="108" w:type="dxa"/>
        <w:tblLayout w:type="fixed"/>
        <w:tblLook w:val="01E0" w:firstRow="1" w:lastRow="1" w:firstColumn="1" w:lastColumn="1" w:noHBand="0" w:noVBand="0"/>
      </w:tblPr>
      <w:tblGrid>
        <w:gridCol w:w="3402"/>
        <w:gridCol w:w="5852"/>
      </w:tblGrid>
      <w:tr w:rsidR="00D6372A" w:rsidRPr="00D6372A" w14:paraId="1EF3B8D6" w14:textId="77777777" w:rsidTr="00862C32">
        <w:trPr>
          <w:trHeight w:val="566"/>
        </w:trPr>
        <w:tc>
          <w:tcPr>
            <w:tcW w:w="3402" w:type="dxa"/>
            <w:vAlign w:val="bottom"/>
          </w:tcPr>
          <w:p w14:paraId="1E0FF02E" w14:textId="2C767717" w:rsidR="001F2362" w:rsidRPr="00D6372A" w:rsidRDefault="007628B0" w:rsidP="007628B0">
            <w:pPr>
              <w:spacing w:line="240" w:lineRule="auto"/>
              <w:ind w:left="-142" w:right="-7"/>
              <w:jc w:val="center"/>
              <w:rPr>
                <w:rFonts w:ascii="Times New Roman" w:hAnsi="Times New Roman"/>
                <w:b/>
                <w:sz w:val="27"/>
                <w:szCs w:val="27"/>
              </w:rPr>
            </w:pPr>
            <w:r>
              <w:rPr>
                <w:rFonts w:ascii="Times New Roman" w:hAnsi="Times New Roman"/>
                <w:b/>
                <w:sz w:val="27"/>
                <w:szCs w:val="27"/>
              </w:rPr>
              <w:t>H</w:t>
            </w:r>
            <w:r w:rsidR="001F2362" w:rsidRPr="00D6372A">
              <w:rPr>
                <w:rFonts w:ascii="Times New Roman" w:hAnsi="Times New Roman"/>
                <w:b/>
                <w:sz w:val="27"/>
                <w:szCs w:val="27"/>
              </w:rPr>
              <w:t>ỘI ĐỒNG NHÂN DÂN</w:t>
            </w:r>
          </w:p>
          <w:p w14:paraId="647DD599" w14:textId="77777777" w:rsidR="001F2362" w:rsidRPr="00D6372A" w:rsidRDefault="001F2362" w:rsidP="00862C32">
            <w:pPr>
              <w:spacing w:line="240" w:lineRule="auto"/>
              <w:ind w:left="-142" w:right="-7"/>
              <w:jc w:val="center"/>
              <w:rPr>
                <w:rFonts w:ascii="Times New Roman" w:hAnsi="Times New Roman"/>
                <w:b/>
                <w:sz w:val="27"/>
                <w:szCs w:val="27"/>
              </w:rPr>
            </w:pPr>
            <w:r w:rsidRPr="00D6372A">
              <w:rPr>
                <w:rFonts w:ascii="Times New Roman" w:hAnsi="Times New Roman"/>
                <w:b/>
                <w:sz w:val="27"/>
                <w:szCs w:val="27"/>
              </w:rPr>
              <w:t>HUYỆN VĨNH THẠNH</w:t>
            </w:r>
          </w:p>
        </w:tc>
        <w:tc>
          <w:tcPr>
            <w:tcW w:w="5852" w:type="dxa"/>
          </w:tcPr>
          <w:p w14:paraId="4A7833F6" w14:textId="77777777" w:rsidR="001F2362" w:rsidRPr="00D6372A" w:rsidRDefault="001F2362" w:rsidP="00862C32">
            <w:pPr>
              <w:spacing w:line="240" w:lineRule="auto"/>
              <w:ind w:left="-142" w:right="-7"/>
              <w:jc w:val="center"/>
              <w:rPr>
                <w:rFonts w:ascii="Times New Roman" w:hAnsi="Times New Roman"/>
                <w:b/>
                <w:sz w:val="27"/>
                <w:szCs w:val="27"/>
              </w:rPr>
            </w:pPr>
            <w:r w:rsidRPr="00D6372A">
              <w:rPr>
                <w:rFonts w:ascii="Times New Roman" w:hAnsi="Times New Roman"/>
                <w:b/>
                <w:sz w:val="27"/>
                <w:szCs w:val="27"/>
              </w:rPr>
              <w:t>CỘNG HÒA XÃ HỘI CHỦ NGHĨA VIỆT NAM</w:t>
            </w:r>
          </w:p>
          <w:p w14:paraId="006E34FF" w14:textId="77777777" w:rsidR="001F2362" w:rsidRPr="00D6372A" w:rsidRDefault="001F2362" w:rsidP="00862C32">
            <w:pPr>
              <w:spacing w:line="240" w:lineRule="auto"/>
              <w:ind w:left="-142" w:right="-7"/>
              <w:jc w:val="center"/>
              <w:rPr>
                <w:rFonts w:ascii="Times New Roman" w:hAnsi="Times New Roman"/>
                <w:b/>
                <w:sz w:val="27"/>
                <w:szCs w:val="27"/>
              </w:rPr>
            </w:pPr>
            <w:r w:rsidRPr="00D6372A">
              <w:rPr>
                <w:rFonts w:ascii="Times New Roman" w:hAnsi="Times New Roman"/>
                <w:b/>
                <w:sz w:val="29"/>
                <w:szCs w:val="27"/>
              </w:rPr>
              <w:t>Độc lập - Tự do - Hạnh phúc</w:t>
            </w:r>
          </w:p>
        </w:tc>
      </w:tr>
      <w:tr w:rsidR="00D6372A" w:rsidRPr="00D6372A" w14:paraId="00EE2CBC" w14:textId="77777777" w:rsidTr="00862C32">
        <w:tc>
          <w:tcPr>
            <w:tcW w:w="3402" w:type="dxa"/>
          </w:tcPr>
          <w:p w14:paraId="0706A4F1" w14:textId="77777777" w:rsidR="001F2362" w:rsidRPr="00D6372A" w:rsidRDefault="001F2362" w:rsidP="00862C32">
            <w:pPr>
              <w:spacing w:line="240" w:lineRule="auto"/>
              <w:ind w:left="-142" w:right="-7"/>
              <w:jc w:val="center"/>
              <w:rPr>
                <w:rFonts w:ascii="Times New Roman" w:hAnsi="Times New Roman"/>
                <w:noProof/>
                <w:sz w:val="27"/>
                <w:szCs w:val="27"/>
              </w:rPr>
            </w:pPr>
            <w:r w:rsidRPr="00D6372A">
              <w:rPr>
                <w:rFonts w:ascii="Times New Roman" w:hAnsi="Times New Roman"/>
                <w:noProof/>
                <w:sz w:val="27"/>
                <w:szCs w:val="27"/>
              </w:rPr>
              <mc:AlternateContent>
                <mc:Choice Requires="wps">
                  <w:drawing>
                    <wp:anchor distT="0" distB="0" distL="114300" distR="114300" simplePos="0" relativeHeight="251660288" behindDoc="0" locked="0" layoutInCell="1" allowOverlap="1" wp14:anchorId="24A1B5C3" wp14:editId="6AC6AE4A">
                      <wp:simplePos x="0" y="0"/>
                      <wp:positionH relativeFrom="column">
                        <wp:posOffset>550545</wp:posOffset>
                      </wp:positionH>
                      <wp:positionV relativeFrom="paragraph">
                        <wp:posOffset>31115</wp:posOffset>
                      </wp:positionV>
                      <wp:extent cx="838200" cy="0"/>
                      <wp:effectExtent l="13335" t="6985" r="5715" b="1206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843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2.45pt" to="10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"/>
                  </w:pict>
                </mc:Fallback>
              </mc:AlternateContent>
            </w:r>
          </w:p>
        </w:tc>
        <w:tc>
          <w:tcPr>
            <w:tcW w:w="5852" w:type="dxa"/>
          </w:tcPr>
          <w:p w14:paraId="24F25D33" w14:textId="77777777" w:rsidR="001F2362" w:rsidRPr="00D6372A" w:rsidRDefault="001F2362" w:rsidP="00862C32">
            <w:pPr>
              <w:spacing w:line="240" w:lineRule="auto"/>
              <w:ind w:left="-142" w:right="-7"/>
              <w:jc w:val="center"/>
              <w:rPr>
                <w:rFonts w:ascii="Times New Roman" w:hAnsi="Times New Roman"/>
                <w:b/>
                <w:sz w:val="27"/>
                <w:szCs w:val="27"/>
              </w:rPr>
            </w:pPr>
            <w:r w:rsidRPr="00D6372A">
              <w:rPr>
                <w:rFonts w:ascii="Times New Roman" w:hAnsi="Times New Roman"/>
                <w:b/>
                <w:noProof/>
                <w:sz w:val="27"/>
                <w:szCs w:val="27"/>
              </w:rPr>
              <mc:AlternateContent>
                <mc:Choice Requires="wps">
                  <w:drawing>
                    <wp:anchor distT="0" distB="0" distL="114300" distR="114300" simplePos="0" relativeHeight="251661312" behindDoc="0" locked="0" layoutInCell="1" allowOverlap="1" wp14:anchorId="63192C6A" wp14:editId="57C9CF20">
                      <wp:simplePos x="0" y="0"/>
                      <wp:positionH relativeFrom="column">
                        <wp:posOffset>628015</wp:posOffset>
                      </wp:positionH>
                      <wp:positionV relativeFrom="paragraph">
                        <wp:posOffset>31115</wp:posOffset>
                      </wp:positionV>
                      <wp:extent cx="2224405" cy="0"/>
                      <wp:effectExtent l="12700" t="6985" r="1079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D633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2.45pt" to="22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eVGkE4zo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"/>
                  </w:pict>
                </mc:Fallback>
              </mc:AlternateContent>
            </w:r>
          </w:p>
        </w:tc>
      </w:tr>
      <w:tr w:rsidR="00D6372A" w:rsidRPr="00D6372A" w14:paraId="6896BBDA" w14:textId="77777777" w:rsidTr="00862C32">
        <w:tc>
          <w:tcPr>
            <w:tcW w:w="3402" w:type="dxa"/>
          </w:tcPr>
          <w:p w14:paraId="4C36D0CC" w14:textId="64E40422" w:rsidR="001F2362" w:rsidRPr="00D6372A" w:rsidRDefault="001F2362" w:rsidP="00624D0D">
            <w:pPr>
              <w:spacing w:line="240" w:lineRule="auto"/>
              <w:ind w:left="-142" w:right="-7"/>
              <w:jc w:val="center"/>
              <w:rPr>
                <w:rFonts w:ascii="Times New Roman" w:hAnsi="Times New Roman"/>
                <w:b/>
                <w:sz w:val="27"/>
                <w:szCs w:val="27"/>
              </w:rPr>
            </w:pPr>
            <w:r w:rsidRPr="00D6372A">
              <w:rPr>
                <w:rFonts w:ascii="Times New Roman" w:hAnsi="Times New Roman"/>
                <w:sz w:val="27"/>
                <w:szCs w:val="27"/>
              </w:rPr>
              <w:t>Số:</w:t>
            </w:r>
            <w:r w:rsidR="007628B0">
              <w:rPr>
                <w:rFonts w:ascii="Times New Roman" w:hAnsi="Times New Roman"/>
                <w:sz w:val="27"/>
                <w:szCs w:val="27"/>
              </w:rPr>
              <w:t xml:space="preserve"> </w:t>
            </w:r>
            <w:r w:rsidR="004F2759">
              <w:rPr>
                <w:rFonts w:ascii="Times New Roman" w:hAnsi="Times New Roman"/>
                <w:b/>
                <w:bCs/>
                <w:sz w:val="27"/>
                <w:szCs w:val="27"/>
              </w:rPr>
              <w:t xml:space="preserve">    </w:t>
            </w:r>
            <w:r w:rsidRPr="00D6372A">
              <w:rPr>
                <w:rFonts w:ascii="Times New Roman" w:hAnsi="Times New Roman"/>
                <w:sz w:val="27"/>
                <w:szCs w:val="27"/>
              </w:rPr>
              <w:t>/NQ-HĐND</w:t>
            </w:r>
          </w:p>
        </w:tc>
        <w:tc>
          <w:tcPr>
            <w:tcW w:w="5852" w:type="dxa"/>
          </w:tcPr>
          <w:p w14:paraId="6DF4EF8C" w14:textId="4DCDCD1D" w:rsidR="001F2362" w:rsidRPr="00D6372A" w:rsidRDefault="001F2362" w:rsidP="00624D0D">
            <w:pPr>
              <w:spacing w:line="240" w:lineRule="auto"/>
              <w:ind w:left="-142" w:right="-7"/>
              <w:jc w:val="center"/>
              <w:rPr>
                <w:rFonts w:ascii="Times New Roman" w:hAnsi="Times New Roman"/>
                <w:b/>
                <w:i/>
                <w:sz w:val="27"/>
                <w:szCs w:val="27"/>
              </w:rPr>
            </w:pPr>
            <w:r w:rsidRPr="00D6372A">
              <w:rPr>
                <w:rFonts w:ascii="Times New Roman" w:hAnsi="Times New Roman"/>
                <w:i/>
                <w:sz w:val="27"/>
                <w:szCs w:val="27"/>
              </w:rPr>
              <w:t>Vĩnh Thạnh, ngày</w:t>
            </w:r>
            <w:r w:rsidR="00AB17AB">
              <w:rPr>
                <w:rFonts w:ascii="Times New Roman" w:hAnsi="Times New Roman"/>
                <w:i/>
                <w:sz w:val="27"/>
                <w:szCs w:val="27"/>
              </w:rPr>
              <w:t xml:space="preserve"> </w:t>
            </w:r>
            <w:r w:rsidR="004F2759">
              <w:rPr>
                <w:rFonts w:ascii="Times New Roman" w:hAnsi="Times New Roman"/>
                <w:i/>
                <w:sz w:val="27"/>
                <w:szCs w:val="27"/>
              </w:rPr>
              <w:t xml:space="preserve">      </w:t>
            </w:r>
            <w:r w:rsidRPr="00D6372A">
              <w:rPr>
                <w:rFonts w:ascii="Times New Roman" w:hAnsi="Times New Roman"/>
                <w:i/>
                <w:sz w:val="27"/>
                <w:szCs w:val="27"/>
              </w:rPr>
              <w:t xml:space="preserve"> tháng </w:t>
            </w:r>
            <w:r w:rsidR="004F2759">
              <w:rPr>
                <w:rFonts w:ascii="Times New Roman" w:hAnsi="Times New Roman"/>
                <w:i/>
                <w:sz w:val="27"/>
                <w:szCs w:val="27"/>
              </w:rPr>
              <w:t>7</w:t>
            </w:r>
            <w:r w:rsidR="00942946" w:rsidRPr="00D6372A">
              <w:rPr>
                <w:rFonts w:ascii="Times New Roman" w:hAnsi="Times New Roman"/>
                <w:i/>
                <w:sz w:val="27"/>
                <w:szCs w:val="27"/>
              </w:rPr>
              <w:t xml:space="preserve"> năm 202</w:t>
            </w:r>
            <w:r w:rsidR="004F2759">
              <w:rPr>
                <w:rFonts w:ascii="Times New Roman" w:hAnsi="Times New Roman"/>
                <w:i/>
                <w:sz w:val="27"/>
                <w:szCs w:val="27"/>
              </w:rPr>
              <w:t>4</w:t>
            </w:r>
          </w:p>
        </w:tc>
      </w:tr>
      <w:tr w:rsidR="00D6372A" w:rsidRPr="00D6372A" w14:paraId="27DBA0CB" w14:textId="77777777" w:rsidTr="00862C32">
        <w:tc>
          <w:tcPr>
            <w:tcW w:w="3402" w:type="dxa"/>
          </w:tcPr>
          <w:p w14:paraId="79B18CE8" w14:textId="69F6C84A" w:rsidR="00CD69AD" w:rsidRPr="00D6372A" w:rsidRDefault="004F2759" w:rsidP="00862C32">
            <w:pPr>
              <w:spacing w:line="240" w:lineRule="auto"/>
              <w:ind w:left="-142" w:right="-7"/>
              <w:jc w:val="center"/>
              <w:rPr>
                <w:rFonts w:ascii="Times New Roman" w:hAnsi="Times New Roman"/>
                <w:b/>
                <w:sz w:val="27"/>
                <w:szCs w:val="27"/>
              </w:rPr>
            </w:pPr>
            <w:r>
              <w:rPr>
                <w:rFonts w:ascii="Times New Roman" w:hAnsi="Times New Roman"/>
                <w:b/>
                <w:sz w:val="27"/>
                <w:szCs w:val="27"/>
              </w:rPr>
              <w:t>(Dự thảo)</w:t>
            </w:r>
          </w:p>
        </w:tc>
        <w:tc>
          <w:tcPr>
            <w:tcW w:w="5852" w:type="dxa"/>
          </w:tcPr>
          <w:p w14:paraId="2B77A402" w14:textId="77777777" w:rsidR="00CD69AD" w:rsidRPr="00D6372A" w:rsidRDefault="00CD69AD" w:rsidP="00862C32">
            <w:pPr>
              <w:spacing w:line="240" w:lineRule="auto"/>
              <w:ind w:left="-142" w:right="-7"/>
              <w:jc w:val="center"/>
              <w:rPr>
                <w:rFonts w:ascii="Times New Roman" w:hAnsi="Times New Roman"/>
                <w:i/>
                <w:sz w:val="27"/>
                <w:szCs w:val="27"/>
              </w:rPr>
            </w:pPr>
          </w:p>
        </w:tc>
      </w:tr>
    </w:tbl>
    <w:p w14:paraId="2FB44AD6" w14:textId="77777777" w:rsidR="001F2362" w:rsidRPr="00D6372A" w:rsidRDefault="001F2362" w:rsidP="001F2362">
      <w:pPr>
        <w:jc w:val="center"/>
        <w:rPr>
          <w:rFonts w:ascii="Times New Roman" w:hAnsi="Times New Roman"/>
          <w:b/>
          <w:sz w:val="27"/>
          <w:szCs w:val="27"/>
        </w:rPr>
      </w:pPr>
      <w:r w:rsidRPr="00D6372A">
        <w:rPr>
          <w:rFonts w:ascii="Times New Roman" w:hAnsi="Times New Roman"/>
          <w:b/>
          <w:sz w:val="27"/>
          <w:szCs w:val="27"/>
        </w:rPr>
        <w:t>NGHỊ QUYẾT</w:t>
      </w:r>
    </w:p>
    <w:p w14:paraId="41E419AE" w14:textId="77777777" w:rsidR="004F2759" w:rsidRPr="00F65BAF" w:rsidRDefault="004F2759" w:rsidP="004F2759">
      <w:pPr>
        <w:pStyle w:val="Heading1"/>
        <w:spacing w:line="240" w:lineRule="auto"/>
        <w:rPr>
          <w:rFonts w:ascii="Times New Roman" w:hAnsi="Times New Roman"/>
          <w:szCs w:val="28"/>
        </w:rPr>
      </w:pPr>
      <w:r w:rsidRPr="00F65BAF">
        <w:rPr>
          <w:rFonts w:ascii="Times New Roman" w:hAnsi="Times New Roman"/>
          <w:szCs w:val="28"/>
        </w:rPr>
        <w:t xml:space="preserve">Về việc điều chỉnh, bổ sung </w:t>
      </w:r>
      <w:r>
        <w:rPr>
          <w:rFonts w:ascii="Times New Roman" w:hAnsi="Times New Roman"/>
          <w:szCs w:val="28"/>
        </w:rPr>
        <w:t>Nghị quyết số 30</w:t>
      </w:r>
      <w:r w:rsidRPr="00F65BAF">
        <w:rPr>
          <w:rFonts w:ascii="Times New Roman" w:hAnsi="Times New Roman"/>
          <w:szCs w:val="28"/>
        </w:rPr>
        <w:t xml:space="preserve">/NQ-HĐND </w:t>
      </w:r>
    </w:p>
    <w:p w14:paraId="66BA0139" w14:textId="77777777" w:rsidR="004F2759" w:rsidRPr="00F65BAF" w:rsidRDefault="004F2759" w:rsidP="004F2759">
      <w:pPr>
        <w:pStyle w:val="Heading1"/>
        <w:spacing w:line="240" w:lineRule="auto"/>
        <w:rPr>
          <w:rFonts w:ascii="Times New Roman" w:hAnsi="Times New Roman"/>
          <w:szCs w:val="28"/>
        </w:rPr>
      </w:pPr>
      <w:r>
        <w:rPr>
          <w:rFonts w:ascii="Times New Roman" w:hAnsi="Times New Roman"/>
          <w:szCs w:val="28"/>
        </w:rPr>
        <w:t>ngày 20 tháng 12 năm 2023</w:t>
      </w:r>
      <w:r w:rsidRPr="00F65BAF">
        <w:rPr>
          <w:rFonts w:ascii="Times New Roman" w:hAnsi="Times New Roman"/>
          <w:szCs w:val="28"/>
        </w:rPr>
        <w:t xml:space="preserve"> của Hội đồng nhân dân huyện </w:t>
      </w:r>
    </w:p>
    <w:p w14:paraId="08CDDFD2" w14:textId="77777777" w:rsidR="004F2759" w:rsidRPr="005F5A44" w:rsidRDefault="004F2759" w:rsidP="004F2759">
      <w:pPr>
        <w:pStyle w:val="Heading1"/>
        <w:spacing w:line="240" w:lineRule="auto"/>
        <w:rPr>
          <w:rFonts w:ascii="Times New Roman" w:hAnsi="Times New Roman"/>
          <w:b w:val="0"/>
          <w:sz w:val="14"/>
          <w:szCs w:val="14"/>
        </w:rPr>
      </w:pPr>
      <w:r w:rsidRPr="00F65BAF">
        <w:rPr>
          <w:rFonts w:ascii="Times New Roman" w:hAnsi="Times New Roman"/>
          <w:szCs w:val="28"/>
        </w:rPr>
        <w:t>về việc phân bổ dự toán ngân sách năm 202</w:t>
      </w:r>
      <w:r>
        <w:rPr>
          <w:rFonts w:ascii="Times New Roman" w:hAnsi="Times New Roman"/>
          <w:szCs w:val="28"/>
        </w:rPr>
        <w:t>4</w:t>
      </w:r>
    </w:p>
    <w:p w14:paraId="6A3062AE" w14:textId="77777777" w:rsidR="001F2362" w:rsidRPr="00D6372A" w:rsidRDefault="001F2362" w:rsidP="001F2362">
      <w:pPr>
        <w:jc w:val="center"/>
        <w:rPr>
          <w:rFonts w:ascii="Times New Roman" w:hAnsi="Times New Roman"/>
          <w:b/>
          <w:sz w:val="27"/>
          <w:szCs w:val="27"/>
        </w:rPr>
      </w:pPr>
      <w:r w:rsidRPr="00D6372A">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741BD8B0" wp14:editId="6B54BE83">
                <wp:simplePos x="0" y="0"/>
                <wp:positionH relativeFrom="column">
                  <wp:posOffset>2418080</wp:posOffset>
                </wp:positionH>
                <wp:positionV relativeFrom="paragraph">
                  <wp:posOffset>71120</wp:posOffset>
                </wp:positionV>
                <wp:extent cx="1039495" cy="0"/>
                <wp:effectExtent l="12065" t="9525" r="5715"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9D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5.6pt" to="27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U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1a5Is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"/>
            </w:pict>
          </mc:Fallback>
        </mc:AlternateContent>
      </w:r>
    </w:p>
    <w:p w14:paraId="76EE416D" w14:textId="77777777" w:rsidR="009F7FDF" w:rsidRPr="00D6372A" w:rsidRDefault="009F7FDF" w:rsidP="001F2362">
      <w:pPr>
        <w:spacing w:line="240" w:lineRule="auto"/>
        <w:jc w:val="center"/>
        <w:rPr>
          <w:rFonts w:ascii="Times New Roman" w:hAnsi="Times New Roman"/>
          <w:b/>
          <w:sz w:val="17"/>
          <w:szCs w:val="27"/>
        </w:rPr>
      </w:pPr>
    </w:p>
    <w:p w14:paraId="2D50DB46" w14:textId="77777777" w:rsidR="001F2362" w:rsidRPr="00D6372A" w:rsidRDefault="001F2362" w:rsidP="001F2362">
      <w:pPr>
        <w:spacing w:line="240" w:lineRule="auto"/>
        <w:jc w:val="center"/>
        <w:rPr>
          <w:rFonts w:ascii="Times New Roman" w:hAnsi="Times New Roman"/>
          <w:b/>
          <w:sz w:val="27"/>
          <w:szCs w:val="27"/>
        </w:rPr>
      </w:pPr>
      <w:r w:rsidRPr="00D6372A">
        <w:rPr>
          <w:rFonts w:ascii="Times New Roman" w:hAnsi="Times New Roman"/>
          <w:b/>
          <w:sz w:val="27"/>
          <w:szCs w:val="27"/>
        </w:rPr>
        <w:t>HỘI ĐỒNG NHÂN DÂN HUYỆN VĨNH THẠNH</w:t>
      </w:r>
    </w:p>
    <w:p w14:paraId="11F8DCD5" w14:textId="4A92C437" w:rsidR="001F2362" w:rsidRPr="004F2759" w:rsidRDefault="001F2362" w:rsidP="001F2362">
      <w:pPr>
        <w:pStyle w:val="Heading1"/>
        <w:spacing w:line="240" w:lineRule="auto"/>
        <w:rPr>
          <w:rFonts w:ascii="Times New Roman" w:hAnsi="Times New Roman"/>
          <w:color w:val="FF0000"/>
          <w:sz w:val="27"/>
          <w:szCs w:val="27"/>
        </w:rPr>
      </w:pPr>
      <w:r w:rsidRPr="00D6372A">
        <w:rPr>
          <w:rFonts w:ascii="Times New Roman" w:hAnsi="Times New Roman"/>
          <w:sz w:val="27"/>
          <w:szCs w:val="27"/>
        </w:rPr>
        <w:t>KHÓA X</w:t>
      </w:r>
      <w:r w:rsidR="00CD69AD" w:rsidRPr="00D6372A">
        <w:rPr>
          <w:rFonts w:ascii="Times New Roman" w:hAnsi="Times New Roman"/>
          <w:sz w:val="27"/>
          <w:szCs w:val="27"/>
        </w:rPr>
        <w:t>I</w:t>
      </w:r>
      <w:r w:rsidRPr="00D6372A">
        <w:rPr>
          <w:rFonts w:ascii="Times New Roman" w:hAnsi="Times New Roman"/>
          <w:sz w:val="27"/>
          <w:szCs w:val="27"/>
        </w:rPr>
        <w:t>I - KỲ HỌP THỨ</w:t>
      </w:r>
      <w:r w:rsidR="00CD69AD" w:rsidRPr="00D6372A">
        <w:rPr>
          <w:rFonts w:ascii="Times New Roman" w:hAnsi="Times New Roman"/>
          <w:sz w:val="27"/>
          <w:szCs w:val="27"/>
        </w:rPr>
        <w:t xml:space="preserve"> </w:t>
      </w:r>
      <w:r w:rsidR="0046495A" w:rsidRPr="004F2759">
        <w:rPr>
          <w:rFonts w:ascii="Times New Roman" w:hAnsi="Times New Roman"/>
          <w:color w:val="FF0000"/>
          <w:sz w:val="27"/>
          <w:szCs w:val="27"/>
        </w:rPr>
        <w:t xml:space="preserve">MƯỜI </w:t>
      </w:r>
      <w:r w:rsidR="004F2759" w:rsidRPr="004F2759">
        <w:rPr>
          <w:rFonts w:ascii="Times New Roman" w:hAnsi="Times New Roman"/>
          <w:color w:val="FF0000"/>
          <w:sz w:val="27"/>
          <w:szCs w:val="27"/>
        </w:rPr>
        <w:t>LĂM</w:t>
      </w:r>
    </w:p>
    <w:p w14:paraId="133C8709" w14:textId="77777777" w:rsidR="001F2362" w:rsidRPr="00D6372A" w:rsidRDefault="001F2362" w:rsidP="001F2362">
      <w:pPr>
        <w:spacing w:line="240" w:lineRule="auto"/>
        <w:rPr>
          <w:rFonts w:ascii="Times New Roman" w:hAnsi="Times New Roman"/>
          <w:sz w:val="15"/>
          <w:szCs w:val="27"/>
        </w:rPr>
      </w:pPr>
    </w:p>
    <w:p w14:paraId="14152BD4" w14:textId="77777777" w:rsidR="009F7FDF" w:rsidRPr="00551D45" w:rsidRDefault="009F7FDF" w:rsidP="001F2362">
      <w:pPr>
        <w:spacing w:line="240" w:lineRule="auto"/>
        <w:rPr>
          <w:rFonts w:ascii="Times New Roman" w:hAnsi="Times New Roman"/>
          <w:sz w:val="5"/>
          <w:szCs w:val="17"/>
        </w:rPr>
      </w:pPr>
    </w:p>
    <w:p w14:paraId="0B3F2967" w14:textId="77777777" w:rsidR="001F2362" w:rsidRPr="00D6372A" w:rsidRDefault="001F2362" w:rsidP="00BC5076">
      <w:pPr>
        <w:pStyle w:val="NormalWeb"/>
        <w:shd w:val="clear" w:color="auto" w:fill="FFFFFF"/>
        <w:spacing w:before="120" w:beforeAutospacing="0" w:after="0" w:afterAutospacing="0"/>
        <w:ind w:firstLine="720"/>
        <w:jc w:val="both"/>
        <w:rPr>
          <w:i/>
          <w:iCs/>
          <w:sz w:val="28"/>
          <w:szCs w:val="28"/>
          <w:lang w:val="pt-BR"/>
        </w:rPr>
      </w:pPr>
      <w:r w:rsidRPr="00D6372A">
        <w:rPr>
          <w:i/>
          <w:iCs/>
          <w:sz w:val="28"/>
          <w:szCs w:val="28"/>
          <w:lang w:val="pt-BR"/>
        </w:rPr>
        <w:t>Căn cứ Luật Tổ chức chính quyền địa phương ngày 19 tháng 6 năm 2015;</w:t>
      </w:r>
    </w:p>
    <w:p w14:paraId="11240F8A" w14:textId="77777777" w:rsidR="001F2362" w:rsidRPr="00D6372A" w:rsidRDefault="001F2362" w:rsidP="00BC5076">
      <w:pPr>
        <w:pStyle w:val="BodyTextIndent"/>
        <w:spacing w:before="120"/>
        <w:ind w:firstLine="720"/>
        <w:rPr>
          <w:i/>
        </w:rPr>
      </w:pPr>
      <w:r w:rsidRPr="00D6372A">
        <w:rPr>
          <w:i/>
        </w:rPr>
        <w:t>Căn cứ Luật sửa đổi, bổ sung một số điều của Luật Tổ chức Chính phủ và Luật Tổ chức chính quyền địa phương ngày 22 tháng 11 năm 2019;</w:t>
      </w:r>
    </w:p>
    <w:p w14:paraId="2F74E0AC" w14:textId="77777777" w:rsidR="001F2362" w:rsidRPr="00D6372A" w:rsidRDefault="001F2362" w:rsidP="00BC5076">
      <w:pPr>
        <w:shd w:val="clear" w:color="auto" w:fill="FFFFFF"/>
        <w:spacing w:before="120" w:line="240" w:lineRule="auto"/>
        <w:ind w:firstLine="720"/>
        <w:rPr>
          <w:rFonts w:ascii="Times New Roman" w:hAnsi="Times New Roman"/>
          <w:i/>
          <w:sz w:val="28"/>
          <w:szCs w:val="28"/>
          <w:lang w:val="pt-BR"/>
        </w:rPr>
      </w:pPr>
      <w:r w:rsidRPr="00D6372A">
        <w:rPr>
          <w:rFonts w:ascii="Times New Roman" w:hAnsi="Times New Roman"/>
          <w:i/>
          <w:iCs/>
          <w:sz w:val="28"/>
          <w:szCs w:val="28"/>
          <w:lang w:val="vi-VN"/>
        </w:rPr>
        <w:t>Căn cứ Luật Ngân sách nhà nước ngày 25 tháng 6 năm 2015;</w:t>
      </w:r>
    </w:p>
    <w:p w14:paraId="31DC0186" w14:textId="77777777" w:rsidR="001F2362" w:rsidRPr="00D6372A" w:rsidRDefault="001F2362" w:rsidP="00BC5076">
      <w:pPr>
        <w:spacing w:before="120" w:line="240" w:lineRule="auto"/>
        <w:ind w:firstLine="720"/>
        <w:rPr>
          <w:rFonts w:ascii="Times New Roman" w:hAnsi="Times New Roman"/>
          <w:i/>
          <w:iCs/>
          <w:sz w:val="28"/>
          <w:szCs w:val="28"/>
          <w:lang w:val="pt-BR"/>
        </w:rPr>
      </w:pPr>
      <w:r w:rsidRPr="00D6372A">
        <w:rPr>
          <w:rFonts w:ascii="Times New Roman" w:hAnsi="Times New Roman"/>
          <w:i/>
          <w:iCs/>
          <w:sz w:val="28"/>
          <w:szCs w:val="28"/>
          <w:lang w:val="pt-BR"/>
        </w:rPr>
        <w:t>Căn cứ Nghị định số 163/2016/NĐ-CP ngày 21 tháng 12 năm 2016 của Chính phủ quy định chi tiết thi hành một số điều của Luật Ngân sách nhà nước;</w:t>
      </w:r>
    </w:p>
    <w:p w14:paraId="60333FC1" w14:textId="000C71D6" w:rsidR="001F2362" w:rsidRDefault="001F2362" w:rsidP="00BC5076">
      <w:pPr>
        <w:pStyle w:val="BodyTextIndent2"/>
        <w:spacing w:line="240" w:lineRule="auto"/>
        <w:rPr>
          <w:i/>
          <w:lang w:val="vi-VN"/>
        </w:rPr>
      </w:pPr>
      <w:r w:rsidRPr="00D6372A">
        <w:rPr>
          <w:i/>
          <w:lang w:val="vi-VN"/>
        </w:rPr>
        <w:t>Căn cứ Thông tư số 342/2016</w:t>
      </w:r>
      <w:r w:rsidR="00AB17AB">
        <w:rPr>
          <w:i/>
        </w:rPr>
        <w:t>/T20</w:t>
      </w:r>
      <w:r w:rsidRPr="00D6372A">
        <w:rPr>
          <w:i/>
          <w:lang w:val="vi-VN"/>
        </w:rPr>
        <w: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p w14:paraId="289776B5" w14:textId="77777777" w:rsidR="00BC5076" w:rsidRPr="00BC5076" w:rsidRDefault="00BC5076" w:rsidP="00BC5076">
      <w:pPr>
        <w:pStyle w:val="BodyTextIndent"/>
        <w:spacing w:before="120"/>
        <w:ind w:firstLine="720"/>
        <w:jc w:val="both"/>
        <w:rPr>
          <w:i/>
        </w:rPr>
      </w:pPr>
      <w:r w:rsidRPr="00BC5076">
        <w:rPr>
          <w:i/>
        </w:rPr>
        <w:t>Căn cứ Quyết định số 712/QĐ-UBND ngày 29 tháng 3 năm 2024 của Ủy ban nhân dân thành phố Cần Thơ về việc giao bổ sung có mục tiêu năm 2024 cho ngân sách huyện Vĩnh Thạnh;</w:t>
      </w:r>
    </w:p>
    <w:p w14:paraId="55B1C8C2" w14:textId="77777777" w:rsidR="00BC5076" w:rsidRPr="00BC5076" w:rsidRDefault="00BC5076" w:rsidP="00BC5076">
      <w:pPr>
        <w:pStyle w:val="BodyTextIndent"/>
        <w:spacing w:before="120"/>
        <w:ind w:firstLine="720"/>
        <w:jc w:val="both"/>
        <w:rPr>
          <w:i/>
        </w:rPr>
      </w:pPr>
      <w:r w:rsidRPr="00BC5076">
        <w:rPr>
          <w:i/>
        </w:rPr>
        <w:t>Căn cứ Quyết định số 947/QĐ-UBND ngày 22 tháng 4 năm 2024 của Ủy ban nhân dân thành phố Cần Thơ về việc giao bổ sung có mục tiêu năm 2024 cho ngân sách huyện Vĩnh Thạnh;</w:t>
      </w:r>
    </w:p>
    <w:p w14:paraId="206F8D80" w14:textId="77777777" w:rsidR="00BC5076" w:rsidRPr="00BC5076" w:rsidRDefault="00BC5076" w:rsidP="00BC5076">
      <w:pPr>
        <w:pStyle w:val="BodyTextIndent3"/>
        <w:spacing w:before="120" w:after="0" w:line="276" w:lineRule="auto"/>
        <w:ind w:left="0" w:firstLine="720"/>
        <w:rPr>
          <w:rFonts w:ascii="Times New Roman" w:hAnsi="Times New Roman"/>
          <w:i/>
          <w:sz w:val="28"/>
          <w:szCs w:val="28"/>
        </w:rPr>
      </w:pPr>
      <w:r w:rsidRPr="00BC5076">
        <w:rPr>
          <w:rFonts w:ascii="Times New Roman" w:hAnsi="Times New Roman"/>
          <w:i/>
          <w:sz w:val="28"/>
          <w:szCs w:val="28"/>
        </w:rPr>
        <w:t>C</w:t>
      </w:r>
      <w:r w:rsidRPr="00BC5076">
        <w:rPr>
          <w:rFonts w:ascii="Times New Roman" w:hAnsi="Times New Roman" w:hint="eastAsia"/>
          <w:i/>
          <w:sz w:val="28"/>
          <w:szCs w:val="28"/>
        </w:rPr>
        <w:t>ă</w:t>
      </w:r>
      <w:r w:rsidRPr="00BC5076">
        <w:rPr>
          <w:rFonts w:ascii="Times New Roman" w:hAnsi="Times New Roman"/>
          <w:i/>
          <w:sz w:val="28"/>
          <w:szCs w:val="28"/>
        </w:rPr>
        <w:t>n cứ Nghị quyết số 29/NQ-H</w:t>
      </w:r>
      <w:r w:rsidRPr="00BC5076">
        <w:rPr>
          <w:rFonts w:ascii="Times New Roman" w:hAnsi="Times New Roman" w:hint="eastAsia"/>
          <w:i/>
          <w:sz w:val="28"/>
          <w:szCs w:val="28"/>
        </w:rPr>
        <w:t>Đ</w:t>
      </w:r>
      <w:r w:rsidRPr="00BC5076">
        <w:rPr>
          <w:rFonts w:ascii="Times New Roman" w:hAnsi="Times New Roman"/>
          <w:i/>
          <w:sz w:val="28"/>
          <w:szCs w:val="28"/>
        </w:rPr>
        <w:t xml:space="preserve">ND ngày 20 tháng 12 năm 2023 của Hội </w:t>
      </w:r>
      <w:r w:rsidRPr="00BC5076">
        <w:rPr>
          <w:rFonts w:ascii="Times New Roman" w:hAnsi="Times New Roman" w:hint="eastAsia"/>
          <w:i/>
          <w:sz w:val="28"/>
          <w:szCs w:val="28"/>
        </w:rPr>
        <w:t>đ</w:t>
      </w:r>
      <w:r w:rsidRPr="00BC5076">
        <w:rPr>
          <w:rFonts w:ascii="Times New Roman" w:hAnsi="Times New Roman"/>
          <w:i/>
          <w:sz w:val="28"/>
          <w:szCs w:val="28"/>
        </w:rPr>
        <w:t>ồng nhân dân huyện Vĩnh Thạnh về việc quyết định dự toán thu ngân sách nhà nước trên địa bàn, thu, chi ngân sách địa phương năm 2024;</w:t>
      </w:r>
    </w:p>
    <w:p w14:paraId="729424DD" w14:textId="77777777" w:rsidR="00BC5076" w:rsidRPr="00BC5076" w:rsidRDefault="00BC5076" w:rsidP="00BC5076">
      <w:pPr>
        <w:pStyle w:val="Heading1"/>
        <w:spacing w:before="120" w:line="240" w:lineRule="auto"/>
        <w:ind w:firstLine="720"/>
        <w:jc w:val="both"/>
        <w:rPr>
          <w:rFonts w:ascii="Times New Roman" w:hAnsi="Times New Roman"/>
          <w:b w:val="0"/>
          <w:bCs/>
          <w:i/>
          <w:szCs w:val="28"/>
        </w:rPr>
      </w:pPr>
      <w:r w:rsidRPr="00BC5076">
        <w:rPr>
          <w:rFonts w:ascii="Times New Roman" w:hAnsi="Times New Roman"/>
          <w:b w:val="0"/>
          <w:bCs/>
          <w:i/>
          <w:szCs w:val="28"/>
        </w:rPr>
        <w:t>C</w:t>
      </w:r>
      <w:r w:rsidRPr="00BC5076">
        <w:rPr>
          <w:rFonts w:ascii="Times New Roman" w:hAnsi="Times New Roman" w:hint="eastAsia"/>
          <w:b w:val="0"/>
          <w:bCs/>
          <w:i/>
          <w:szCs w:val="28"/>
        </w:rPr>
        <w:t>ă</w:t>
      </w:r>
      <w:r w:rsidRPr="00BC5076">
        <w:rPr>
          <w:rFonts w:ascii="Times New Roman" w:hAnsi="Times New Roman"/>
          <w:b w:val="0"/>
          <w:bCs/>
          <w:i/>
          <w:szCs w:val="28"/>
        </w:rPr>
        <w:t>n cứ Nghị quyết số 30/NQ-H</w:t>
      </w:r>
      <w:r w:rsidRPr="00BC5076">
        <w:rPr>
          <w:rFonts w:ascii="Times New Roman" w:hAnsi="Times New Roman" w:hint="eastAsia"/>
          <w:b w:val="0"/>
          <w:bCs/>
          <w:i/>
          <w:szCs w:val="28"/>
        </w:rPr>
        <w:t>Đ</w:t>
      </w:r>
      <w:r w:rsidRPr="00BC5076">
        <w:rPr>
          <w:rFonts w:ascii="Times New Roman" w:hAnsi="Times New Roman"/>
          <w:b w:val="0"/>
          <w:bCs/>
          <w:i/>
          <w:szCs w:val="28"/>
        </w:rPr>
        <w:t xml:space="preserve">ND ngày 20 tháng 12 năm 2023 của Hội </w:t>
      </w:r>
      <w:r w:rsidRPr="00BC5076">
        <w:rPr>
          <w:rFonts w:ascii="Times New Roman" w:hAnsi="Times New Roman" w:hint="eastAsia"/>
          <w:b w:val="0"/>
          <w:bCs/>
          <w:i/>
          <w:szCs w:val="28"/>
        </w:rPr>
        <w:t>đ</w:t>
      </w:r>
      <w:r w:rsidRPr="00BC5076">
        <w:rPr>
          <w:rFonts w:ascii="Times New Roman" w:hAnsi="Times New Roman"/>
          <w:b w:val="0"/>
          <w:bCs/>
          <w:i/>
          <w:szCs w:val="28"/>
        </w:rPr>
        <w:t>ồng nhân dân huyện Vĩnh Thạnh về việc phân bổ dự toán ngân sách năm 2024;</w:t>
      </w:r>
    </w:p>
    <w:p w14:paraId="3857296C" w14:textId="77777777" w:rsidR="00BC5076" w:rsidRPr="00BC5076" w:rsidRDefault="00BC5076" w:rsidP="00BC5076">
      <w:pPr>
        <w:spacing w:before="120"/>
        <w:ind w:firstLine="709"/>
        <w:rPr>
          <w:rFonts w:ascii="Times New Roman" w:hAnsi="Times New Roman"/>
          <w:i/>
          <w:sz w:val="28"/>
          <w:szCs w:val="28"/>
        </w:rPr>
      </w:pPr>
      <w:r w:rsidRPr="00BC5076">
        <w:rPr>
          <w:rFonts w:ascii="Times New Roman" w:hAnsi="Times New Roman"/>
          <w:i/>
          <w:sz w:val="28"/>
          <w:szCs w:val="28"/>
        </w:rPr>
        <w:t>C</w:t>
      </w:r>
      <w:r w:rsidRPr="00BC5076">
        <w:rPr>
          <w:rFonts w:ascii="Times New Roman" w:hAnsi="Times New Roman" w:hint="eastAsia"/>
          <w:i/>
          <w:sz w:val="28"/>
          <w:szCs w:val="28"/>
        </w:rPr>
        <w:t>ă</w:t>
      </w:r>
      <w:r w:rsidRPr="00BC5076">
        <w:rPr>
          <w:rFonts w:ascii="Times New Roman" w:hAnsi="Times New Roman"/>
          <w:i/>
          <w:sz w:val="28"/>
          <w:szCs w:val="28"/>
        </w:rPr>
        <w:t>n cứ Nghị quyết số 31/NQ-H</w:t>
      </w:r>
      <w:r w:rsidRPr="00BC5076">
        <w:rPr>
          <w:rFonts w:ascii="Times New Roman" w:hAnsi="Times New Roman" w:hint="eastAsia"/>
          <w:i/>
          <w:sz w:val="28"/>
          <w:szCs w:val="28"/>
        </w:rPr>
        <w:t>Đ</w:t>
      </w:r>
      <w:r w:rsidRPr="00BC5076">
        <w:rPr>
          <w:rFonts w:ascii="Times New Roman" w:hAnsi="Times New Roman"/>
          <w:i/>
          <w:sz w:val="28"/>
          <w:szCs w:val="28"/>
        </w:rPr>
        <w:t>ND ngày 20 tháng 12 n</w:t>
      </w:r>
      <w:r w:rsidRPr="00BC5076">
        <w:rPr>
          <w:rFonts w:ascii="Times New Roman" w:hAnsi="Times New Roman" w:hint="eastAsia"/>
          <w:i/>
          <w:sz w:val="28"/>
          <w:szCs w:val="28"/>
        </w:rPr>
        <w:t>ă</w:t>
      </w:r>
      <w:r w:rsidRPr="00BC5076">
        <w:rPr>
          <w:rFonts w:ascii="Times New Roman" w:hAnsi="Times New Roman"/>
          <w:i/>
          <w:sz w:val="28"/>
          <w:szCs w:val="28"/>
        </w:rPr>
        <w:t xml:space="preserve">m 2023 của Hội </w:t>
      </w:r>
      <w:r w:rsidRPr="00BC5076">
        <w:rPr>
          <w:rFonts w:ascii="Times New Roman" w:hAnsi="Times New Roman" w:hint="eastAsia"/>
          <w:i/>
          <w:sz w:val="28"/>
          <w:szCs w:val="28"/>
        </w:rPr>
        <w:t>đ</w:t>
      </w:r>
      <w:r w:rsidRPr="00BC5076">
        <w:rPr>
          <w:rFonts w:ascii="Times New Roman" w:hAnsi="Times New Roman"/>
          <w:i/>
          <w:sz w:val="28"/>
          <w:szCs w:val="28"/>
        </w:rPr>
        <w:t xml:space="preserve">ồng nhân dân huyện Vĩnh Thạnh về việc phân bổ kế hoạch vốn </w:t>
      </w:r>
      <w:r w:rsidRPr="00BC5076">
        <w:rPr>
          <w:rFonts w:ascii="Times New Roman" w:hAnsi="Times New Roman" w:hint="eastAsia"/>
          <w:i/>
          <w:sz w:val="28"/>
          <w:szCs w:val="28"/>
        </w:rPr>
        <w:t>đ</w:t>
      </w:r>
      <w:r w:rsidRPr="00BC5076">
        <w:rPr>
          <w:rFonts w:ascii="Times New Roman" w:hAnsi="Times New Roman"/>
          <w:i/>
          <w:sz w:val="28"/>
          <w:szCs w:val="28"/>
        </w:rPr>
        <w:t>ầu t</w:t>
      </w:r>
      <w:r w:rsidRPr="00BC5076">
        <w:rPr>
          <w:rFonts w:ascii="Times New Roman" w:hAnsi="Times New Roman" w:hint="eastAsia"/>
          <w:i/>
          <w:sz w:val="28"/>
          <w:szCs w:val="28"/>
        </w:rPr>
        <w:t>ư</w:t>
      </w:r>
      <w:r w:rsidRPr="00BC5076">
        <w:rPr>
          <w:rFonts w:ascii="Times New Roman" w:hAnsi="Times New Roman"/>
          <w:i/>
          <w:sz w:val="28"/>
          <w:szCs w:val="28"/>
        </w:rPr>
        <w:t xml:space="preserve"> công n</w:t>
      </w:r>
      <w:r w:rsidRPr="00BC5076">
        <w:rPr>
          <w:rFonts w:ascii="Times New Roman" w:hAnsi="Times New Roman" w:hint="eastAsia"/>
          <w:i/>
          <w:sz w:val="28"/>
          <w:szCs w:val="28"/>
        </w:rPr>
        <w:t>ă</w:t>
      </w:r>
      <w:r w:rsidRPr="00BC5076">
        <w:rPr>
          <w:rFonts w:ascii="Times New Roman" w:hAnsi="Times New Roman"/>
          <w:i/>
          <w:sz w:val="28"/>
          <w:szCs w:val="28"/>
        </w:rPr>
        <w:t>m 2024;</w:t>
      </w:r>
    </w:p>
    <w:p w14:paraId="02DCE6E2" w14:textId="77777777" w:rsidR="00BC5076" w:rsidRPr="00BC5076" w:rsidRDefault="00BC5076" w:rsidP="00BC5076">
      <w:pPr>
        <w:spacing w:before="120"/>
        <w:rPr>
          <w:rFonts w:ascii="Times New Roman" w:hAnsi="Times New Roman"/>
          <w:bCs/>
          <w:i/>
          <w:sz w:val="28"/>
          <w:szCs w:val="28"/>
        </w:rPr>
      </w:pPr>
      <w:r w:rsidRPr="00BC5076">
        <w:rPr>
          <w:i/>
          <w:sz w:val="28"/>
          <w:szCs w:val="28"/>
        </w:rPr>
        <w:lastRenderedPageBreak/>
        <w:tab/>
      </w:r>
      <w:r w:rsidRPr="00BC5076">
        <w:rPr>
          <w:rFonts w:ascii="Times New Roman" w:hAnsi="Times New Roman"/>
          <w:bCs/>
          <w:i/>
          <w:sz w:val="28"/>
          <w:szCs w:val="28"/>
        </w:rPr>
        <w:t xml:space="preserve">Căn cứ Nghị quyết số 04/NQ-HĐND ngày 07 tháng 6 năm 2024 của Hội </w:t>
      </w:r>
      <w:r w:rsidRPr="00BC5076">
        <w:rPr>
          <w:rFonts w:ascii="Times New Roman" w:hAnsi="Times New Roman" w:hint="eastAsia"/>
          <w:bCs/>
          <w:i/>
          <w:sz w:val="28"/>
          <w:szCs w:val="28"/>
        </w:rPr>
        <w:t>đ</w:t>
      </w:r>
      <w:r w:rsidRPr="00BC5076">
        <w:rPr>
          <w:rFonts w:ascii="Times New Roman" w:hAnsi="Times New Roman"/>
          <w:bCs/>
          <w:i/>
          <w:sz w:val="28"/>
          <w:szCs w:val="28"/>
        </w:rPr>
        <w:t>ồng nhân dân huyện Vĩnh Thạnh về việc điều chỉnh, bổ sung K</w:t>
      </w:r>
      <w:r w:rsidRPr="00BC5076">
        <w:rPr>
          <w:rFonts w:ascii="Times New Roman" w:hAnsi="Times New Roman"/>
          <w:bCs/>
          <w:i/>
          <w:sz w:val="28"/>
          <w:szCs w:val="28"/>
          <w:lang w:val="vi-VN"/>
        </w:rPr>
        <w:t xml:space="preserve">ế hoạch </w:t>
      </w:r>
      <w:r w:rsidRPr="00BC5076">
        <w:rPr>
          <w:rFonts w:ascii="Times New Roman" w:hAnsi="Times New Roman" w:hint="eastAsia"/>
          <w:bCs/>
          <w:i/>
          <w:sz w:val="28"/>
          <w:szCs w:val="28"/>
          <w:lang w:val="vi-VN"/>
        </w:rPr>
        <w:t>đ</w:t>
      </w:r>
      <w:r w:rsidRPr="00BC5076">
        <w:rPr>
          <w:rFonts w:ascii="Times New Roman" w:hAnsi="Times New Roman"/>
          <w:bCs/>
          <w:i/>
          <w:sz w:val="28"/>
          <w:szCs w:val="28"/>
          <w:lang w:val="vi-VN"/>
        </w:rPr>
        <w:t>ầu t</w:t>
      </w:r>
      <w:r w:rsidRPr="00BC5076">
        <w:rPr>
          <w:rFonts w:ascii="Times New Roman" w:hAnsi="Times New Roman" w:hint="eastAsia"/>
          <w:bCs/>
          <w:i/>
          <w:sz w:val="28"/>
          <w:szCs w:val="28"/>
          <w:lang w:val="vi-VN"/>
        </w:rPr>
        <w:t>ư</w:t>
      </w:r>
      <w:r w:rsidRPr="00BC5076">
        <w:rPr>
          <w:rFonts w:ascii="Times New Roman" w:hAnsi="Times New Roman"/>
          <w:bCs/>
          <w:i/>
          <w:sz w:val="28"/>
          <w:szCs w:val="28"/>
          <w:lang w:val="vi-VN"/>
        </w:rPr>
        <w:t xml:space="preserve"> côngvốn ngân sách nhà n</w:t>
      </w:r>
      <w:r w:rsidRPr="00BC5076">
        <w:rPr>
          <w:rFonts w:ascii="Times New Roman" w:hAnsi="Times New Roman" w:hint="eastAsia"/>
          <w:bCs/>
          <w:i/>
          <w:sz w:val="28"/>
          <w:szCs w:val="28"/>
          <w:lang w:val="vi-VN"/>
        </w:rPr>
        <w:t>ư</w:t>
      </w:r>
      <w:r w:rsidRPr="00BC5076">
        <w:rPr>
          <w:rFonts w:ascii="Times New Roman" w:hAnsi="Times New Roman"/>
          <w:bCs/>
          <w:i/>
          <w:sz w:val="28"/>
          <w:szCs w:val="28"/>
          <w:lang w:val="vi-VN"/>
        </w:rPr>
        <w:t>ớc n</w:t>
      </w:r>
      <w:r w:rsidRPr="00BC5076">
        <w:rPr>
          <w:rFonts w:ascii="Times New Roman" w:hAnsi="Times New Roman" w:hint="eastAsia"/>
          <w:bCs/>
          <w:i/>
          <w:sz w:val="28"/>
          <w:szCs w:val="28"/>
          <w:lang w:val="vi-VN"/>
        </w:rPr>
        <w:t>ă</w:t>
      </w:r>
      <w:r w:rsidRPr="00BC5076">
        <w:rPr>
          <w:rFonts w:ascii="Times New Roman" w:hAnsi="Times New Roman"/>
          <w:bCs/>
          <w:i/>
          <w:sz w:val="28"/>
          <w:szCs w:val="28"/>
          <w:lang w:val="vi-VN"/>
        </w:rPr>
        <w:t>m 2024 huyện Vĩnh Thạnh</w:t>
      </w:r>
      <w:r w:rsidRPr="00BC5076">
        <w:rPr>
          <w:rFonts w:ascii="Times New Roman" w:hAnsi="Times New Roman"/>
          <w:bCs/>
          <w:i/>
          <w:sz w:val="28"/>
          <w:szCs w:val="28"/>
        </w:rPr>
        <w:t>;</w:t>
      </w:r>
    </w:p>
    <w:p w14:paraId="6F922CFD" w14:textId="77777777" w:rsidR="00BC5076" w:rsidRPr="00BC5076" w:rsidRDefault="00BC5076" w:rsidP="00BC5076">
      <w:pPr>
        <w:spacing w:before="120"/>
        <w:ind w:firstLine="720"/>
        <w:rPr>
          <w:rFonts w:ascii="Times New Roman" w:hAnsi="Times New Roman"/>
          <w:i/>
          <w:sz w:val="28"/>
          <w:szCs w:val="28"/>
        </w:rPr>
      </w:pPr>
      <w:r w:rsidRPr="00BC5076">
        <w:rPr>
          <w:rFonts w:ascii="Times New Roman" w:hAnsi="Times New Roman"/>
          <w:i/>
          <w:sz w:val="28"/>
          <w:szCs w:val="28"/>
        </w:rPr>
        <w:t xml:space="preserve">Căn cứ Công văn số 25/HĐND-TT ngày 10 tháng 5 năm 2024 của </w:t>
      </w:r>
      <w:r w:rsidRPr="00BC5076">
        <w:rPr>
          <w:rFonts w:ascii="Times New Roman" w:hAnsi="Times New Roman"/>
          <w:bCs/>
          <w:i/>
          <w:sz w:val="28"/>
          <w:szCs w:val="28"/>
        </w:rPr>
        <w:t xml:space="preserve">Hội </w:t>
      </w:r>
      <w:r w:rsidRPr="00BC5076">
        <w:rPr>
          <w:rFonts w:ascii="Times New Roman" w:hAnsi="Times New Roman" w:hint="eastAsia"/>
          <w:bCs/>
          <w:i/>
          <w:sz w:val="28"/>
          <w:szCs w:val="28"/>
        </w:rPr>
        <w:t>đ</w:t>
      </w:r>
      <w:r w:rsidRPr="00BC5076">
        <w:rPr>
          <w:rFonts w:ascii="Times New Roman" w:hAnsi="Times New Roman"/>
          <w:bCs/>
          <w:i/>
          <w:sz w:val="28"/>
          <w:szCs w:val="28"/>
        </w:rPr>
        <w:t>ồng nhân dân huyện Vĩnh Thạnh về việc cho ý kiến bổ sung dự toán thực hiện một số nhiệm vụ phát sinh ngoài dự toán năm 2024;</w:t>
      </w:r>
    </w:p>
    <w:p w14:paraId="39BAE9EE" w14:textId="037BFEAB" w:rsidR="004F2759" w:rsidRPr="006B70EB" w:rsidRDefault="004F2759" w:rsidP="00BC5076">
      <w:pPr>
        <w:pStyle w:val="Heading1"/>
        <w:spacing w:before="120" w:line="240" w:lineRule="auto"/>
        <w:ind w:firstLine="720"/>
        <w:jc w:val="both"/>
        <w:rPr>
          <w:rFonts w:ascii="Times New Roman" w:hAnsi="Times New Roman"/>
          <w:b w:val="0"/>
          <w:i/>
          <w:szCs w:val="28"/>
          <w:lang w:val="pt-BR"/>
        </w:rPr>
      </w:pPr>
      <w:r w:rsidRPr="006B70EB">
        <w:rPr>
          <w:rFonts w:ascii="Times New Roman" w:hAnsi="Times New Roman"/>
          <w:b w:val="0"/>
          <w:i/>
          <w:szCs w:val="28"/>
          <w:lang w:val="pt-BR"/>
        </w:rPr>
        <w:t xml:space="preserve">Sau khi xem xét Tờ trình số </w:t>
      </w:r>
      <w:r w:rsidR="000B3CBF">
        <w:rPr>
          <w:rFonts w:ascii="Times New Roman" w:hAnsi="Times New Roman"/>
          <w:b w:val="0"/>
          <w:i/>
          <w:szCs w:val="28"/>
          <w:lang w:val="pt-BR"/>
        </w:rPr>
        <w:t>1234</w:t>
      </w:r>
      <w:r w:rsidRPr="006B70EB">
        <w:rPr>
          <w:rFonts w:ascii="Times New Roman" w:hAnsi="Times New Roman"/>
          <w:b w:val="0"/>
          <w:i/>
          <w:szCs w:val="28"/>
          <w:lang w:val="pt-BR"/>
        </w:rPr>
        <w:t xml:space="preserve">/TTr-UBND ngày </w:t>
      </w:r>
      <w:r w:rsidR="000B3CBF">
        <w:rPr>
          <w:rFonts w:ascii="Times New Roman" w:hAnsi="Times New Roman"/>
          <w:b w:val="0"/>
          <w:i/>
          <w:szCs w:val="28"/>
          <w:lang w:val="pt-BR"/>
        </w:rPr>
        <w:t>17</w:t>
      </w:r>
      <w:r w:rsidRPr="006B70EB">
        <w:rPr>
          <w:rFonts w:ascii="Times New Roman" w:hAnsi="Times New Roman"/>
          <w:b w:val="0"/>
          <w:i/>
          <w:szCs w:val="28"/>
          <w:lang w:val="pt-BR"/>
        </w:rPr>
        <w:t xml:space="preserve"> tháng </w:t>
      </w:r>
      <w:r w:rsidR="000B3CBF">
        <w:rPr>
          <w:rFonts w:ascii="Times New Roman" w:hAnsi="Times New Roman"/>
          <w:b w:val="0"/>
          <w:i/>
          <w:szCs w:val="28"/>
          <w:lang w:val="pt-BR"/>
        </w:rPr>
        <w:t>6</w:t>
      </w:r>
      <w:r w:rsidRPr="006B70EB">
        <w:rPr>
          <w:rFonts w:ascii="Times New Roman" w:hAnsi="Times New Roman"/>
          <w:b w:val="0"/>
          <w:i/>
          <w:szCs w:val="28"/>
          <w:lang w:val="pt-BR"/>
        </w:rPr>
        <w:t xml:space="preserve"> năm 202</w:t>
      </w:r>
      <w:r w:rsidR="000B3CBF">
        <w:rPr>
          <w:rFonts w:ascii="Times New Roman" w:hAnsi="Times New Roman"/>
          <w:b w:val="0"/>
          <w:i/>
          <w:szCs w:val="28"/>
          <w:lang w:val="pt-BR"/>
        </w:rPr>
        <w:t>4</w:t>
      </w:r>
      <w:r w:rsidRPr="006B70EB">
        <w:rPr>
          <w:rFonts w:ascii="Times New Roman" w:hAnsi="Times New Roman"/>
          <w:b w:val="0"/>
          <w:i/>
          <w:szCs w:val="28"/>
          <w:lang w:val="pt-BR"/>
        </w:rPr>
        <w:t xml:space="preserve"> của Ủy ban nhân dân huyện về việc </w:t>
      </w:r>
      <w:r w:rsidRPr="006B70EB">
        <w:rPr>
          <w:rFonts w:ascii="Times New Roman" w:hAnsi="Times New Roman"/>
          <w:b w:val="0"/>
          <w:i/>
          <w:szCs w:val="28"/>
        </w:rPr>
        <w:t xml:space="preserve">điều chỉnh, bổ sung Nghị quyết số </w:t>
      </w:r>
      <w:r w:rsidR="000B3CBF">
        <w:rPr>
          <w:rFonts w:ascii="Times New Roman" w:hAnsi="Times New Roman"/>
          <w:b w:val="0"/>
          <w:i/>
          <w:szCs w:val="28"/>
        </w:rPr>
        <w:t>30</w:t>
      </w:r>
      <w:r w:rsidRPr="006B70EB">
        <w:rPr>
          <w:rFonts w:ascii="Times New Roman" w:hAnsi="Times New Roman"/>
          <w:b w:val="0"/>
          <w:i/>
          <w:szCs w:val="28"/>
        </w:rPr>
        <w:t>/NQ-HĐND ngày 20 tháng 12 năm 202</w:t>
      </w:r>
      <w:r w:rsidR="000B3CBF">
        <w:rPr>
          <w:rFonts w:ascii="Times New Roman" w:hAnsi="Times New Roman"/>
          <w:b w:val="0"/>
          <w:i/>
          <w:szCs w:val="28"/>
        </w:rPr>
        <w:t>3</w:t>
      </w:r>
      <w:r w:rsidRPr="006B70EB">
        <w:rPr>
          <w:rFonts w:ascii="Times New Roman" w:hAnsi="Times New Roman"/>
          <w:b w:val="0"/>
          <w:i/>
          <w:szCs w:val="28"/>
        </w:rPr>
        <w:t xml:space="preserve"> của Hội đồng nhân dân huyện về việc phân bổ dự toán ngân sách nhà nước năm 202</w:t>
      </w:r>
      <w:r w:rsidR="000B3CBF">
        <w:rPr>
          <w:rFonts w:ascii="Times New Roman" w:hAnsi="Times New Roman"/>
          <w:b w:val="0"/>
          <w:i/>
          <w:szCs w:val="28"/>
        </w:rPr>
        <w:t>4</w:t>
      </w:r>
      <w:r w:rsidRPr="006B70EB">
        <w:rPr>
          <w:rFonts w:ascii="Times New Roman" w:hAnsi="Times New Roman"/>
          <w:b w:val="0"/>
          <w:i/>
          <w:szCs w:val="28"/>
          <w:lang w:val="pt-BR"/>
        </w:rPr>
        <w:t>; Báo cáo thẩm tra của Ban kinh tế - xã hội và ý kiến thảo luận của đại biểu Hội đồng nhân dân huyện.</w:t>
      </w:r>
    </w:p>
    <w:p w14:paraId="52AD18BD" w14:textId="77777777" w:rsidR="004F2759" w:rsidRPr="006B70EB" w:rsidRDefault="004F2759" w:rsidP="004F2759">
      <w:pPr>
        <w:spacing w:before="60" w:line="240" w:lineRule="auto"/>
        <w:jc w:val="center"/>
        <w:rPr>
          <w:rFonts w:ascii="Times New Roman" w:hAnsi="Times New Roman"/>
          <w:b/>
          <w:sz w:val="4"/>
          <w:szCs w:val="28"/>
          <w:lang w:val="pt-BR"/>
        </w:rPr>
      </w:pPr>
    </w:p>
    <w:p w14:paraId="559AFD39" w14:textId="77777777" w:rsidR="004F2759" w:rsidRPr="006B70EB" w:rsidRDefault="004F2759" w:rsidP="004F2759">
      <w:pPr>
        <w:spacing w:before="60" w:line="240" w:lineRule="auto"/>
        <w:jc w:val="center"/>
        <w:rPr>
          <w:rFonts w:ascii="Times New Roman" w:hAnsi="Times New Roman"/>
          <w:b/>
          <w:sz w:val="4"/>
          <w:szCs w:val="28"/>
          <w:lang w:val="pt-BR"/>
        </w:rPr>
      </w:pPr>
    </w:p>
    <w:p w14:paraId="35F1697F" w14:textId="77777777" w:rsidR="004F2759" w:rsidRPr="006B70EB" w:rsidRDefault="004F2759" w:rsidP="004F2759">
      <w:pPr>
        <w:spacing w:before="60" w:line="240" w:lineRule="auto"/>
        <w:jc w:val="center"/>
        <w:rPr>
          <w:rFonts w:ascii="Times New Roman" w:hAnsi="Times New Roman"/>
          <w:b/>
          <w:sz w:val="4"/>
          <w:szCs w:val="28"/>
          <w:lang w:val="pt-BR"/>
        </w:rPr>
      </w:pPr>
    </w:p>
    <w:p w14:paraId="0968F54C" w14:textId="77777777" w:rsidR="004F2759" w:rsidRPr="006B70EB" w:rsidRDefault="004F2759" w:rsidP="004F2759">
      <w:pPr>
        <w:spacing w:before="60" w:line="240" w:lineRule="auto"/>
        <w:jc w:val="center"/>
        <w:rPr>
          <w:rFonts w:ascii="Times New Roman" w:hAnsi="Times New Roman"/>
          <w:b/>
          <w:sz w:val="28"/>
          <w:szCs w:val="28"/>
          <w:lang w:val="pt-BR"/>
        </w:rPr>
      </w:pPr>
      <w:r w:rsidRPr="006B70EB">
        <w:rPr>
          <w:rFonts w:ascii="Times New Roman" w:hAnsi="Times New Roman"/>
          <w:b/>
          <w:sz w:val="28"/>
          <w:szCs w:val="28"/>
          <w:lang w:val="pt-BR"/>
        </w:rPr>
        <w:t>QUYẾT NGHỊ:</w:t>
      </w:r>
    </w:p>
    <w:p w14:paraId="1A971504" w14:textId="77777777" w:rsidR="004F2759" w:rsidRPr="006B70EB" w:rsidRDefault="004F2759" w:rsidP="004F2759">
      <w:pPr>
        <w:spacing w:before="60" w:line="240" w:lineRule="auto"/>
        <w:jc w:val="center"/>
        <w:rPr>
          <w:rFonts w:ascii="Times New Roman" w:hAnsi="Times New Roman"/>
          <w:b/>
          <w:sz w:val="2"/>
          <w:szCs w:val="28"/>
          <w:lang w:val="pt-BR"/>
        </w:rPr>
      </w:pPr>
    </w:p>
    <w:p w14:paraId="310DFAF8" w14:textId="77777777" w:rsidR="004F2759" w:rsidRPr="006B70EB" w:rsidRDefault="004F2759" w:rsidP="004F2759">
      <w:pPr>
        <w:spacing w:before="60" w:line="240" w:lineRule="auto"/>
        <w:jc w:val="center"/>
        <w:rPr>
          <w:rFonts w:ascii="Times New Roman" w:hAnsi="Times New Roman"/>
          <w:b/>
          <w:sz w:val="2"/>
          <w:szCs w:val="28"/>
          <w:lang w:val="pt-BR"/>
        </w:rPr>
      </w:pPr>
    </w:p>
    <w:p w14:paraId="0061BEA2" w14:textId="77777777" w:rsidR="004F2759" w:rsidRPr="006B70EB" w:rsidRDefault="004F2759" w:rsidP="004F2759">
      <w:pPr>
        <w:spacing w:before="60" w:line="240" w:lineRule="auto"/>
        <w:jc w:val="center"/>
        <w:rPr>
          <w:rFonts w:ascii="Times New Roman" w:hAnsi="Times New Roman"/>
          <w:b/>
          <w:sz w:val="2"/>
          <w:szCs w:val="28"/>
          <w:lang w:val="pt-BR"/>
        </w:rPr>
      </w:pPr>
    </w:p>
    <w:p w14:paraId="40DB0BB7" w14:textId="01B876C8" w:rsidR="004F2759" w:rsidRDefault="004F2759" w:rsidP="004F2759">
      <w:pPr>
        <w:pStyle w:val="BodyTextIndent"/>
        <w:spacing w:before="60" w:line="240" w:lineRule="auto"/>
        <w:ind w:firstLine="709"/>
        <w:jc w:val="both"/>
        <w:rPr>
          <w:lang w:val="pt-BR"/>
        </w:rPr>
      </w:pPr>
      <w:r w:rsidRPr="006B70EB">
        <w:rPr>
          <w:b/>
          <w:lang w:val="pt-BR"/>
        </w:rPr>
        <w:t>Điều 1.</w:t>
      </w:r>
      <w:r w:rsidRPr="006B70EB">
        <w:rPr>
          <w:lang w:val="pt-BR"/>
        </w:rPr>
        <w:t xml:space="preserve"> Quyết định điều chỉnh, bổ sung </w:t>
      </w:r>
      <w:r w:rsidRPr="006B70EB">
        <w:t>phân bổ dự toán ngân sách nhà nước năm 202</w:t>
      </w:r>
      <w:r w:rsidR="000B3CBF">
        <w:t>4</w:t>
      </w:r>
      <w:r w:rsidRPr="006B70EB">
        <w:t xml:space="preserve"> </w:t>
      </w:r>
      <w:r w:rsidRPr="006B70EB">
        <w:rPr>
          <w:lang w:val="pt-BR"/>
        </w:rPr>
        <w:t>của huyện Vĩnh Thạnh như sau:</w:t>
      </w:r>
    </w:p>
    <w:p w14:paraId="1CB19706" w14:textId="77777777" w:rsidR="00BC5076" w:rsidRPr="00BC5076" w:rsidRDefault="00BC5076" w:rsidP="004F2759">
      <w:pPr>
        <w:pStyle w:val="BodyTextIndent"/>
        <w:spacing w:before="60" w:line="240" w:lineRule="auto"/>
        <w:ind w:firstLine="709"/>
        <w:jc w:val="both"/>
        <w:rPr>
          <w:sz w:val="14"/>
          <w:szCs w:val="14"/>
          <w:lang w:val="pt-BR"/>
        </w:rPr>
      </w:pPr>
    </w:p>
    <w:tbl>
      <w:tblPr>
        <w:tblW w:w="9180" w:type="dxa"/>
        <w:tblLook w:val="04A0" w:firstRow="1" w:lastRow="0" w:firstColumn="1" w:lastColumn="0" w:noHBand="0" w:noVBand="1"/>
      </w:tblPr>
      <w:tblGrid>
        <w:gridCol w:w="6912"/>
        <w:gridCol w:w="2268"/>
      </w:tblGrid>
      <w:tr w:rsidR="000B3CBF" w:rsidRPr="00270A41" w14:paraId="40BDD182" w14:textId="77777777" w:rsidTr="00E91FC4">
        <w:tc>
          <w:tcPr>
            <w:tcW w:w="9180" w:type="dxa"/>
            <w:gridSpan w:val="2"/>
            <w:shd w:val="clear" w:color="auto" w:fill="auto"/>
            <w:vAlign w:val="center"/>
          </w:tcPr>
          <w:p w14:paraId="0E6B2D84" w14:textId="77777777" w:rsidR="000B3CBF" w:rsidRPr="00270A41" w:rsidRDefault="000B3CBF" w:rsidP="00E91FC4">
            <w:pPr>
              <w:spacing w:before="120" w:line="276" w:lineRule="auto"/>
              <w:rPr>
                <w:rFonts w:ascii="Times New Roman" w:hAnsi="Times New Roman"/>
                <w:color w:val="FF0000"/>
                <w:sz w:val="28"/>
                <w:szCs w:val="28"/>
                <w:lang w:val="pt-BR"/>
              </w:rPr>
            </w:pPr>
            <w:r w:rsidRPr="00433BF8">
              <w:rPr>
                <w:rFonts w:ascii="Times New Roman" w:hAnsi="Times New Roman"/>
                <w:b/>
                <w:sz w:val="28"/>
                <w:szCs w:val="28"/>
                <w:lang w:val="pt-BR"/>
              </w:rPr>
              <w:t xml:space="preserve"> </w:t>
            </w:r>
            <w:r>
              <w:rPr>
                <w:rFonts w:ascii="Times New Roman" w:hAnsi="Times New Roman"/>
                <w:b/>
                <w:sz w:val="28"/>
                <w:szCs w:val="28"/>
                <w:lang w:val="pt-BR"/>
              </w:rPr>
              <w:t xml:space="preserve">       </w:t>
            </w:r>
            <w:r w:rsidRPr="00433BF8">
              <w:rPr>
                <w:rFonts w:ascii="Times New Roman" w:hAnsi="Times New Roman"/>
                <w:b/>
                <w:sz w:val="28"/>
                <w:szCs w:val="28"/>
                <w:lang w:val="pt-BR"/>
              </w:rPr>
              <w:t xml:space="preserve">A. Điều chỉnh, bổ sung </w:t>
            </w:r>
            <w:r w:rsidRPr="00433BF8">
              <w:rPr>
                <w:rFonts w:ascii="Times New Roman" w:hAnsi="Times New Roman"/>
                <w:b/>
                <w:bCs/>
                <w:sz w:val="28"/>
                <w:szCs w:val="28"/>
              </w:rPr>
              <w:t>thu ngân sách địa phương được hưởng</w:t>
            </w:r>
          </w:p>
        </w:tc>
      </w:tr>
      <w:tr w:rsidR="000B3CBF" w:rsidRPr="00A83724" w14:paraId="25E219D8" w14:textId="77777777" w:rsidTr="00E91FC4">
        <w:tc>
          <w:tcPr>
            <w:tcW w:w="6912" w:type="dxa"/>
            <w:shd w:val="clear" w:color="auto" w:fill="auto"/>
            <w:vAlign w:val="center"/>
          </w:tcPr>
          <w:p w14:paraId="4D1B36AD" w14:textId="77777777" w:rsidR="000B3CBF" w:rsidRPr="00270A41" w:rsidRDefault="000B3CBF" w:rsidP="00E91FC4">
            <w:pPr>
              <w:tabs>
                <w:tab w:val="left" w:pos="640"/>
              </w:tabs>
              <w:spacing w:before="120" w:line="276" w:lineRule="auto"/>
              <w:rPr>
                <w:rFonts w:ascii="Times New Roman" w:hAnsi="Times New Roman"/>
                <w:b/>
                <w:color w:val="FF0000"/>
                <w:sz w:val="28"/>
                <w:szCs w:val="28"/>
                <w:lang w:val="pt-BR"/>
              </w:rPr>
            </w:pPr>
          </w:p>
        </w:tc>
        <w:tc>
          <w:tcPr>
            <w:tcW w:w="2268" w:type="dxa"/>
            <w:shd w:val="clear" w:color="auto" w:fill="auto"/>
            <w:vAlign w:val="center"/>
          </w:tcPr>
          <w:p w14:paraId="280D6B82" w14:textId="77777777" w:rsidR="000B3CBF" w:rsidRPr="00A83724" w:rsidRDefault="000B3CBF" w:rsidP="00E91FC4">
            <w:pPr>
              <w:spacing w:before="120" w:line="276" w:lineRule="auto"/>
              <w:jc w:val="right"/>
              <w:rPr>
                <w:rFonts w:ascii="Times New Roman" w:hAnsi="Times New Roman"/>
                <w:color w:val="FF0000"/>
                <w:sz w:val="28"/>
                <w:szCs w:val="28"/>
                <w:lang w:val="pt-BR"/>
              </w:rPr>
            </w:pPr>
            <w:r w:rsidRPr="00A83724">
              <w:rPr>
                <w:rFonts w:ascii="Times New Roman" w:hAnsi="Times New Roman"/>
                <w:i/>
                <w:sz w:val="28"/>
                <w:szCs w:val="28"/>
                <w:lang w:val="pt-BR"/>
              </w:rPr>
              <w:t>(ĐVT: triệu đồng)</w:t>
            </w:r>
          </w:p>
        </w:tc>
      </w:tr>
      <w:tr w:rsidR="000B3CBF" w:rsidRPr="00433BF8" w14:paraId="7FF2E109" w14:textId="77777777" w:rsidTr="00E91FC4">
        <w:trPr>
          <w:trHeight w:val="510"/>
        </w:trPr>
        <w:tc>
          <w:tcPr>
            <w:tcW w:w="6912" w:type="dxa"/>
            <w:shd w:val="clear" w:color="auto" w:fill="auto"/>
            <w:vAlign w:val="center"/>
          </w:tcPr>
          <w:p w14:paraId="6E062F1C" w14:textId="77777777" w:rsidR="000B3CBF" w:rsidRPr="00433BF8" w:rsidRDefault="000B3CBF" w:rsidP="00E91FC4">
            <w:pPr>
              <w:spacing w:before="120" w:line="276" w:lineRule="auto"/>
              <w:rPr>
                <w:rFonts w:ascii="Times New Roman" w:hAnsi="Times New Roman"/>
                <w:b/>
                <w:sz w:val="28"/>
                <w:szCs w:val="28"/>
                <w:lang w:val="pt-BR"/>
              </w:rPr>
            </w:pPr>
            <w:r w:rsidRPr="00433BF8">
              <w:rPr>
                <w:rFonts w:ascii="Times New Roman" w:hAnsi="Times New Roman"/>
                <w:b/>
                <w:sz w:val="28"/>
                <w:szCs w:val="28"/>
                <w:lang w:val="pt-BR"/>
              </w:rPr>
              <w:t xml:space="preserve">        Tổng số: (I+II+III)</w:t>
            </w:r>
          </w:p>
        </w:tc>
        <w:tc>
          <w:tcPr>
            <w:tcW w:w="2268" w:type="dxa"/>
            <w:shd w:val="clear" w:color="auto" w:fill="auto"/>
            <w:vAlign w:val="center"/>
          </w:tcPr>
          <w:p w14:paraId="7E4A357C" w14:textId="77777777" w:rsidR="000B3CBF" w:rsidRPr="00433BF8" w:rsidRDefault="000B3CBF" w:rsidP="00E91FC4">
            <w:pPr>
              <w:spacing w:before="120" w:line="276" w:lineRule="auto"/>
              <w:jc w:val="right"/>
              <w:rPr>
                <w:rFonts w:ascii="Times New Roman" w:hAnsi="Times New Roman"/>
                <w:b/>
                <w:sz w:val="28"/>
                <w:szCs w:val="28"/>
                <w:lang w:val="pt-BR"/>
              </w:rPr>
            </w:pPr>
            <w:r>
              <w:rPr>
                <w:rFonts w:ascii="Times New Roman" w:hAnsi="Times New Roman"/>
                <w:b/>
                <w:sz w:val="28"/>
                <w:szCs w:val="28"/>
                <w:lang w:val="pt-BR"/>
              </w:rPr>
              <w:t>26.852</w:t>
            </w:r>
          </w:p>
        </w:tc>
      </w:tr>
      <w:tr w:rsidR="000B3CBF" w:rsidRPr="00433BF8" w14:paraId="6D43D1CF" w14:textId="77777777" w:rsidTr="00E91FC4">
        <w:trPr>
          <w:trHeight w:val="510"/>
        </w:trPr>
        <w:tc>
          <w:tcPr>
            <w:tcW w:w="6912" w:type="dxa"/>
            <w:shd w:val="clear" w:color="auto" w:fill="auto"/>
            <w:vAlign w:val="center"/>
          </w:tcPr>
          <w:p w14:paraId="23B01460" w14:textId="77777777" w:rsidR="000B3CBF" w:rsidRPr="00433BF8" w:rsidRDefault="000B3CBF" w:rsidP="00E91FC4">
            <w:pPr>
              <w:spacing w:before="120" w:line="276" w:lineRule="auto"/>
              <w:rPr>
                <w:rFonts w:ascii="Times New Roman" w:hAnsi="Times New Roman"/>
                <w:sz w:val="28"/>
                <w:szCs w:val="28"/>
                <w:lang w:val="pt-BR"/>
              </w:rPr>
            </w:pPr>
            <w:r w:rsidRPr="00433BF8">
              <w:rPr>
                <w:rFonts w:ascii="Times New Roman" w:hAnsi="Times New Roman"/>
                <w:sz w:val="28"/>
                <w:szCs w:val="28"/>
                <w:lang w:val="pt-BR"/>
              </w:rPr>
              <w:t xml:space="preserve">        I. Thu bổ sung từ ngân sách cấp trên:</w:t>
            </w:r>
          </w:p>
        </w:tc>
        <w:tc>
          <w:tcPr>
            <w:tcW w:w="2268" w:type="dxa"/>
            <w:shd w:val="clear" w:color="auto" w:fill="auto"/>
            <w:vAlign w:val="center"/>
          </w:tcPr>
          <w:p w14:paraId="350A7553" w14:textId="77777777" w:rsidR="000B3CBF" w:rsidRPr="00433BF8"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556</w:t>
            </w:r>
          </w:p>
        </w:tc>
      </w:tr>
      <w:tr w:rsidR="000B3CBF" w:rsidRPr="00C27126" w14:paraId="529404E2" w14:textId="77777777" w:rsidTr="00E91FC4">
        <w:trPr>
          <w:trHeight w:val="510"/>
        </w:trPr>
        <w:tc>
          <w:tcPr>
            <w:tcW w:w="6912" w:type="dxa"/>
            <w:shd w:val="clear" w:color="auto" w:fill="auto"/>
            <w:vAlign w:val="center"/>
          </w:tcPr>
          <w:p w14:paraId="5DD4D82D" w14:textId="77777777" w:rsidR="000B3CBF" w:rsidRPr="00270A41" w:rsidRDefault="000B3CBF" w:rsidP="00E91FC4">
            <w:pPr>
              <w:spacing w:before="120" w:line="276" w:lineRule="auto"/>
              <w:rPr>
                <w:rFonts w:ascii="Times New Roman" w:hAnsi="Times New Roman"/>
                <w:color w:val="FF0000"/>
                <w:sz w:val="28"/>
                <w:szCs w:val="28"/>
                <w:lang w:val="pt-BR"/>
              </w:rPr>
            </w:pPr>
            <w:r w:rsidRPr="00F8282C">
              <w:rPr>
                <w:rFonts w:ascii="Times New Roman" w:hAnsi="Times New Roman"/>
                <w:sz w:val="28"/>
                <w:szCs w:val="28"/>
                <w:lang w:val="pt-BR"/>
              </w:rPr>
              <w:t xml:space="preserve">        </w:t>
            </w:r>
            <w:r>
              <w:rPr>
                <w:rFonts w:ascii="Times New Roman" w:hAnsi="Times New Roman"/>
                <w:sz w:val="28"/>
                <w:szCs w:val="28"/>
                <w:lang w:val="pt-BR"/>
              </w:rPr>
              <w:t>I</w:t>
            </w:r>
            <w:r w:rsidRPr="00F8282C">
              <w:rPr>
                <w:rFonts w:ascii="Times New Roman" w:hAnsi="Times New Roman"/>
                <w:sz w:val="28"/>
                <w:szCs w:val="28"/>
                <w:lang w:val="pt-BR"/>
              </w:rPr>
              <w:t>I. Thu kết d</w:t>
            </w:r>
            <w:r w:rsidRPr="00F8282C">
              <w:rPr>
                <w:rFonts w:ascii="Times New Roman" w:hAnsi="Times New Roman" w:hint="eastAsia"/>
                <w:sz w:val="28"/>
                <w:szCs w:val="28"/>
                <w:lang w:val="pt-BR"/>
              </w:rPr>
              <w:t>ư</w:t>
            </w:r>
            <w:r w:rsidRPr="00F8282C">
              <w:rPr>
                <w:rFonts w:ascii="Times New Roman" w:hAnsi="Times New Roman"/>
                <w:sz w:val="28"/>
                <w:szCs w:val="28"/>
                <w:lang w:val="pt-BR"/>
              </w:rPr>
              <w:t xml:space="preserve"> ngân sách huyện:</w:t>
            </w:r>
          </w:p>
        </w:tc>
        <w:tc>
          <w:tcPr>
            <w:tcW w:w="2268" w:type="dxa"/>
            <w:shd w:val="clear" w:color="auto" w:fill="auto"/>
            <w:vAlign w:val="center"/>
          </w:tcPr>
          <w:p w14:paraId="4976186E" w14:textId="77777777" w:rsidR="000B3CBF" w:rsidRPr="00C27126"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25.835</w:t>
            </w:r>
          </w:p>
        </w:tc>
      </w:tr>
      <w:tr w:rsidR="000B3CBF" w:rsidRPr="00C27126" w14:paraId="1157607A" w14:textId="77777777" w:rsidTr="00E91FC4">
        <w:trPr>
          <w:trHeight w:val="510"/>
        </w:trPr>
        <w:tc>
          <w:tcPr>
            <w:tcW w:w="6912" w:type="dxa"/>
            <w:shd w:val="clear" w:color="auto" w:fill="auto"/>
            <w:vAlign w:val="center"/>
          </w:tcPr>
          <w:p w14:paraId="138C328A" w14:textId="77777777" w:rsidR="000B3CBF" w:rsidRPr="00270A41" w:rsidRDefault="000B3CBF" w:rsidP="00E91FC4">
            <w:pPr>
              <w:spacing w:before="120" w:line="276" w:lineRule="auto"/>
              <w:rPr>
                <w:rFonts w:ascii="Times New Roman" w:hAnsi="Times New Roman"/>
                <w:color w:val="FF0000"/>
                <w:sz w:val="28"/>
                <w:szCs w:val="28"/>
                <w:lang w:val="pt-BR"/>
              </w:rPr>
            </w:pPr>
            <w:r>
              <w:rPr>
                <w:rFonts w:ascii="Times New Roman" w:hAnsi="Times New Roman"/>
                <w:sz w:val="28"/>
                <w:szCs w:val="28"/>
                <w:lang w:val="pt-BR"/>
              </w:rPr>
              <w:t xml:space="preserve">        </w:t>
            </w:r>
            <w:r w:rsidRPr="00F8282C">
              <w:rPr>
                <w:rFonts w:ascii="Times New Roman" w:hAnsi="Times New Roman"/>
                <w:sz w:val="28"/>
                <w:szCs w:val="28"/>
                <w:lang w:val="pt-BR"/>
              </w:rPr>
              <w:t>I</w:t>
            </w:r>
            <w:r>
              <w:rPr>
                <w:rFonts w:ascii="Times New Roman" w:hAnsi="Times New Roman"/>
                <w:sz w:val="28"/>
                <w:szCs w:val="28"/>
                <w:lang w:val="pt-BR"/>
              </w:rPr>
              <w:t>II</w:t>
            </w:r>
            <w:r w:rsidRPr="00F8282C">
              <w:rPr>
                <w:rFonts w:ascii="Times New Roman" w:hAnsi="Times New Roman"/>
                <w:sz w:val="28"/>
                <w:szCs w:val="28"/>
                <w:lang w:val="pt-BR"/>
              </w:rPr>
              <w:t xml:space="preserve">. </w:t>
            </w:r>
            <w:r w:rsidRPr="008E73FF">
              <w:rPr>
                <w:rFonts w:ascii="Times New Roman" w:hAnsi="Times New Roman"/>
                <w:sz w:val="28"/>
                <w:szCs w:val="28"/>
                <w:lang w:val="pt-BR"/>
              </w:rPr>
              <w:t>Nguồn thực hiện cải cách tiền l</w:t>
            </w:r>
            <w:r w:rsidRPr="008E73FF">
              <w:rPr>
                <w:rFonts w:ascii="Times New Roman" w:hAnsi="Times New Roman" w:hint="eastAsia"/>
                <w:sz w:val="28"/>
                <w:szCs w:val="28"/>
                <w:lang w:val="pt-BR"/>
              </w:rPr>
              <w:t>ươ</w:t>
            </w:r>
            <w:r w:rsidRPr="008E73FF">
              <w:rPr>
                <w:rFonts w:ascii="Times New Roman" w:hAnsi="Times New Roman"/>
                <w:sz w:val="28"/>
                <w:szCs w:val="28"/>
                <w:lang w:val="pt-BR"/>
              </w:rPr>
              <w:t>ng n</w:t>
            </w:r>
            <w:r w:rsidRPr="008E73FF">
              <w:rPr>
                <w:rFonts w:ascii="Times New Roman" w:hAnsi="Times New Roman" w:hint="eastAsia"/>
                <w:sz w:val="28"/>
                <w:szCs w:val="28"/>
                <w:lang w:val="pt-BR"/>
              </w:rPr>
              <w:t>ă</w:t>
            </w:r>
            <w:r w:rsidRPr="008E73FF">
              <w:rPr>
                <w:rFonts w:ascii="Times New Roman" w:hAnsi="Times New Roman"/>
                <w:sz w:val="28"/>
                <w:szCs w:val="28"/>
                <w:lang w:val="pt-BR"/>
              </w:rPr>
              <w:t>m 2023 chuyển sang còn d</w:t>
            </w:r>
            <w:r w:rsidRPr="008E73FF">
              <w:rPr>
                <w:rFonts w:ascii="Times New Roman" w:hAnsi="Times New Roman" w:hint="eastAsia"/>
                <w:sz w:val="28"/>
                <w:szCs w:val="28"/>
                <w:lang w:val="pt-BR"/>
              </w:rPr>
              <w:t>ư</w:t>
            </w:r>
            <w:r w:rsidRPr="008E73FF">
              <w:rPr>
                <w:rFonts w:ascii="Times New Roman" w:hAnsi="Times New Roman"/>
                <w:sz w:val="28"/>
                <w:szCs w:val="28"/>
                <w:lang w:val="pt-BR"/>
              </w:rPr>
              <w:t xml:space="preserve"> ch</w:t>
            </w:r>
            <w:r w:rsidRPr="008E73FF">
              <w:rPr>
                <w:rFonts w:ascii="Times New Roman" w:hAnsi="Times New Roman" w:hint="eastAsia"/>
                <w:sz w:val="28"/>
                <w:szCs w:val="28"/>
                <w:lang w:val="pt-BR"/>
              </w:rPr>
              <w:t>ư</w:t>
            </w:r>
            <w:r w:rsidRPr="008E73FF">
              <w:rPr>
                <w:rFonts w:ascii="Times New Roman" w:hAnsi="Times New Roman"/>
                <w:sz w:val="28"/>
                <w:szCs w:val="28"/>
                <w:lang w:val="pt-BR"/>
              </w:rPr>
              <w:t>a sử dụng</w:t>
            </w:r>
            <w:r w:rsidRPr="00F8282C">
              <w:rPr>
                <w:rFonts w:ascii="Times New Roman" w:hAnsi="Times New Roman"/>
                <w:sz w:val="28"/>
                <w:szCs w:val="28"/>
                <w:lang w:val="pt-BR"/>
              </w:rPr>
              <w:t>:</w:t>
            </w:r>
          </w:p>
        </w:tc>
        <w:tc>
          <w:tcPr>
            <w:tcW w:w="2268" w:type="dxa"/>
            <w:shd w:val="clear" w:color="auto" w:fill="auto"/>
            <w:vAlign w:val="center"/>
          </w:tcPr>
          <w:p w14:paraId="047B82D9" w14:textId="77777777" w:rsidR="000B3CBF" w:rsidRPr="00C27126"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461</w:t>
            </w:r>
          </w:p>
        </w:tc>
      </w:tr>
      <w:tr w:rsidR="000B3CBF" w:rsidRPr="00270A41" w14:paraId="515C2DEC" w14:textId="77777777" w:rsidTr="00E91FC4">
        <w:tc>
          <w:tcPr>
            <w:tcW w:w="9180" w:type="dxa"/>
            <w:gridSpan w:val="2"/>
            <w:shd w:val="clear" w:color="auto" w:fill="auto"/>
            <w:vAlign w:val="center"/>
          </w:tcPr>
          <w:p w14:paraId="601CF126" w14:textId="77777777" w:rsidR="000B3CBF" w:rsidRPr="00270A41" w:rsidRDefault="000B3CBF" w:rsidP="00E91FC4">
            <w:pPr>
              <w:spacing w:before="120" w:line="276" w:lineRule="auto"/>
              <w:rPr>
                <w:rFonts w:ascii="Times New Roman" w:hAnsi="Times New Roman"/>
                <w:color w:val="FF0000"/>
                <w:sz w:val="28"/>
                <w:szCs w:val="28"/>
                <w:lang w:val="pt-BR"/>
              </w:rPr>
            </w:pPr>
            <w:r w:rsidRPr="002610B6">
              <w:rPr>
                <w:rFonts w:ascii="Times New Roman" w:hAnsi="Times New Roman"/>
                <w:b/>
                <w:sz w:val="28"/>
                <w:szCs w:val="28"/>
                <w:lang w:val="pt-BR"/>
              </w:rPr>
              <w:t xml:space="preserve">         B. Điều chỉnh, bổ sung dự toán chi n</w:t>
            </w:r>
            <w:r w:rsidRPr="002610B6">
              <w:rPr>
                <w:rFonts w:ascii="Times New Roman" w:hAnsi="Times New Roman"/>
                <w:b/>
                <w:bCs/>
                <w:sz w:val="28"/>
                <w:szCs w:val="28"/>
              </w:rPr>
              <w:t>gân sách địa phương được hưởng</w:t>
            </w:r>
          </w:p>
        </w:tc>
      </w:tr>
      <w:tr w:rsidR="000B3CBF" w:rsidRPr="00A83724" w14:paraId="14E29869" w14:textId="77777777" w:rsidTr="00E91FC4">
        <w:tc>
          <w:tcPr>
            <w:tcW w:w="6912" w:type="dxa"/>
            <w:shd w:val="clear" w:color="auto" w:fill="auto"/>
            <w:vAlign w:val="center"/>
          </w:tcPr>
          <w:p w14:paraId="585A9EE2" w14:textId="77777777" w:rsidR="000B3CBF" w:rsidRPr="00270A41" w:rsidRDefault="000B3CBF" w:rsidP="00E91FC4">
            <w:pPr>
              <w:tabs>
                <w:tab w:val="left" w:pos="640"/>
              </w:tabs>
              <w:spacing w:before="120" w:line="276" w:lineRule="auto"/>
              <w:rPr>
                <w:rFonts w:ascii="Times New Roman" w:hAnsi="Times New Roman"/>
                <w:b/>
                <w:color w:val="FF0000"/>
                <w:sz w:val="28"/>
                <w:szCs w:val="28"/>
                <w:lang w:val="pt-BR"/>
              </w:rPr>
            </w:pPr>
          </w:p>
        </w:tc>
        <w:tc>
          <w:tcPr>
            <w:tcW w:w="2268" w:type="dxa"/>
            <w:shd w:val="clear" w:color="auto" w:fill="auto"/>
            <w:vAlign w:val="center"/>
          </w:tcPr>
          <w:p w14:paraId="278E3060" w14:textId="77777777" w:rsidR="000B3CBF" w:rsidRPr="00A83724" w:rsidRDefault="000B3CBF" w:rsidP="00E91FC4">
            <w:pPr>
              <w:spacing w:before="120" w:line="276" w:lineRule="auto"/>
              <w:jc w:val="right"/>
              <w:rPr>
                <w:rFonts w:ascii="Times New Roman" w:hAnsi="Times New Roman"/>
                <w:sz w:val="28"/>
                <w:szCs w:val="28"/>
                <w:lang w:val="pt-BR"/>
              </w:rPr>
            </w:pPr>
            <w:r w:rsidRPr="00A83724">
              <w:rPr>
                <w:rFonts w:ascii="Times New Roman" w:hAnsi="Times New Roman"/>
                <w:i/>
                <w:sz w:val="28"/>
                <w:szCs w:val="28"/>
                <w:lang w:val="pt-BR"/>
              </w:rPr>
              <w:t>(ĐVT: triệu đồng)</w:t>
            </w:r>
          </w:p>
        </w:tc>
      </w:tr>
      <w:tr w:rsidR="000B3CBF" w:rsidRPr="002610B6" w14:paraId="4695AC39" w14:textId="77777777" w:rsidTr="00E91FC4">
        <w:trPr>
          <w:trHeight w:val="510"/>
        </w:trPr>
        <w:tc>
          <w:tcPr>
            <w:tcW w:w="6912" w:type="dxa"/>
            <w:shd w:val="clear" w:color="auto" w:fill="auto"/>
            <w:vAlign w:val="center"/>
          </w:tcPr>
          <w:p w14:paraId="53FDBD33" w14:textId="77777777" w:rsidR="000B3CBF" w:rsidRPr="002610B6" w:rsidRDefault="000B3CBF" w:rsidP="00E91FC4">
            <w:pPr>
              <w:spacing w:before="120" w:line="276" w:lineRule="auto"/>
              <w:rPr>
                <w:rFonts w:ascii="Times New Roman" w:hAnsi="Times New Roman"/>
                <w:b/>
                <w:sz w:val="28"/>
                <w:szCs w:val="28"/>
                <w:lang w:val="pt-BR"/>
              </w:rPr>
            </w:pPr>
            <w:r w:rsidRPr="002610B6">
              <w:rPr>
                <w:rFonts w:ascii="Times New Roman" w:hAnsi="Times New Roman"/>
                <w:b/>
                <w:sz w:val="28"/>
                <w:szCs w:val="28"/>
                <w:lang w:val="pt-BR"/>
              </w:rPr>
              <w:t xml:space="preserve">        Tổng số: (I+II+III</w:t>
            </w:r>
            <w:r>
              <w:rPr>
                <w:rFonts w:ascii="Times New Roman" w:hAnsi="Times New Roman"/>
                <w:b/>
                <w:sz w:val="28"/>
                <w:szCs w:val="28"/>
                <w:lang w:val="pt-BR"/>
              </w:rPr>
              <w:t>+IV+V</w:t>
            </w:r>
            <w:r w:rsidRPr="002610B6">
              <w:rPr>
                <w:rFonts w:ascii="Times New Roman" w:hAnsi="Times New Roman"/>
                <w:b/>
                <w:sz w:val="28"/>
                <w:szCs w:val="28"/>
                <w:lang w:val="pt-BR"/>
              </w:rPr>
              <w:t>)</w:t>
            </w:r>
          </w:p>
        </w:tc>
        <w:tc>
          <w:tcPr>
            <w:tcW w:w="2268" w:type="dxa"/>
            <w:shd w:val="clear" w:color="auto" w:fill="auto"/>
            <w:vAlign w:val="center"/>
          </w:tcPr>
          <w:p w14:paraId="48502B30" w14:textId="77777777" w:rsidR="000B3CBF" w:rsidRPr="002610B6" w:rsidRDefault="000B3CBF" w:rsidP="00E91FC4">
            <w:pPr>
              <w:spacing w:before="120" w:line="276" w:lineRule="auto"/>
              <w:jc w:val="right"/>
              <w:rPr>
                <w:rFonts w:ascii="Times New Roman" w:hAnsi="Times New Roman"/>
                <w:b/>
                <w:sz w:val="28"/>
                <w:szCs w:val="28"/>
                <w:lang w:val="pt-BR"/>
              </w:rPr>
            </w:pPr>
            <w:r>
              <w:rPr>
                <w:rFonts w:ascii="Times New Roman" w:hAnsi="Times New Roman"/>
                <w:b/>
                <w:sz w:val="28"/>
                <w:szCs w:val="28"/>
                <w:lang w:val="pt-BR"/>
              </w:rPr>
              <w:t>26.852</w:t>
            </w:r>
          </w:p>
        </w:tc>
      </w:tr>
      <w:tr w:rsidR="000B3CBF" w:rsidRPr="00A83724" w14:paraId="26662C56" w14:textId="77777777" w:rsidTr="00E91FC4">
        <w:trPr>
          <w:trHeight w:val="510"/>
        </w:trPr>
        <w:tc>
          <w:tcPr>
            <w:tcW w:w="6912" w:type="dxa"/>
            <w:shd w:val="clear" w:color="auto" w:fill="auto"/>
            <w:vAlign w:val="center"/>
          </w:tcPr>
          <w:p w14:paraId="76FCF419" w14:textId="77777777" w:rsidR="000B3CBF" w:rsidRPr="00707FBC" w:rsidRDefault="000B3CBF" w:rsidP="00E91FC4">
            <w:pPr>
              <w:spacing w:before="120" w:line="276" w:lineRule="auto"/>
              <w:ind w:firstLine="567"/>
              <w:rPr>
                <w:rFonts w:ascii="Times New Roman" w:hAnsi="Times New Roman"/>
                <w:sz w:val="28"/>
                <w:szCs w:val="28"/>
                <w:lang w:val="pt-BR"/>
              </w:rPr>
            </w:pPr>
            <w:r>
              <w:rPr>
                <w:rFonts w:ascii="Times New Roman" w:hAnsi="Times New Roman"/>
                <w:sz w:val="28"/>
                <w:szCs w:val="28"/>
                <w:lang w:val="pt-BR"/>
              </w:rPr>
              <w:t>I. Chi đầu tư phát triển:</w:t>
            </w:r>
          </w:p>
        </w:tc>
        <w:tc>
          <w:tcPr>
            <w:tcW w:w="2268" w:type="dxa"/>
            <w:shd w:val="clear" w:color="auto" w:fill="auto"/>
            <w:vAlign w:val="center"/>
          </w:tcPr>
          <w:p w14:paraId="612D6AC7" w14:textId="77777777" w:rsidR="000B3CBF" w:rsidRPr="00A83724" w:rsidRDefault="000B3CBF" w:rsidP="00E91FC4">
            <w:pPr>
              <w:spacing w:before="120" w:line="276" w:lineRule="auto"/>
              <w:jc w:val="right"/>
              <w:rPr>
                <w:rFonts w:ascii="Times New Roman" w:hAnsi="Times New Roman"/>
                <w:bCs/>
                <w:sz w:val="28"/>
                <w:szCs w:val="28"/>
                <w:lang w:val="pt-BR"/>
              </w:rPr>
            </w:pPr>
            <w:r>
              <w:rPr>
                <w:rFonts w:ascii="Times New Roman" w:hAnsi="Times New Roman"/>
                <w:bCs/>
                <w:sz w:val="28"/>
                <w:szCs w:val="28"/>
                <w:lang w:val="pt-BR"/>
              </w:rPr>
              <w:t>6.457</w:t>
            </w:r>
          </w:p>
        </w:tc>
      </w:tr>
      <w:tr w:rsidR="000B3CBF" w:rsidRPr="00722494" w14:paraId="39152D66" w14:textId="77777777" w:rsidTr="00E91FC4">
        <w:trPr>
          <w:trHeight w:val="510"/>
        </w:trPr>
        <w:tc>
          <w:tcPr>
            <w:tcW w:w="6912" w:type="dxa"/>
            <w:shd w:val="clear" w:color="auto" w:fill="auto"/>
            <w:vAlign w:val="center"/>
          </w:tcPr>
          <w:p w14:paraId="38BFA321" w14:textId="77777777" w:rsidR="000B3CBF" w:rsidRPr="00722494" w:rsidRDefault="000B3CBF" w:rsidP="00E91FC4">
            <w:pPr>
              <w:spacing w:before="120" w:line="276" w:lineRule="auto"/>
              <w:ind w:firstLine="567"/>
              <w:rPr>
                <w:rFonts w:ascii="Times New Roman" w:hAnsi="Times New Roman"/>
                <w:sz w:val="28"/>
                <w:szCs w:val="28"/>
                <w:lang w:val="pt-BR"/>
              </w:rPr>
            </w:pPr>
            <w:r>
              <w:rPr>
                <w:rFonts w:ascii="Times New Roman" w:hAnsi="Times New Roman"/>
                <w:sz w:val="28"/>
                <w:szCs w:val="28"/>
                <w:lang w:val="pt-BR"/>
              </w:rPr>
              <w:t>II</w:t>
            </w:r>
            <w:r w:rsidRPr="00722494">
              <w:rPr>
                <w:rFonts w:ascii="Times New Roman" w:hAnsi="Times New Roman"/>
                <w:sz w:val="28"/>
                <w:szCs w:val="28"/>
                <w:lang w:val="pt-BR"/>
              </w:rPr>
              <w:t>. Chi th</w:t>
            </w:r>
            <w:r w:rsidRPr="00722494">
              <w:rPr>
                <w:rFonts w:ascii="Times New Roman" w:hAnsi="Times New Roman" w:hint="eastAsia"/>
                <w:sz w:val="28"/>
                <w:szCs w:val="28"/>
                <w:lang w:val="pt-BR"/>
              </w:rPr>
              <w:t>ư</w:t>
            </w:r>
            <w:r w:rsidRPr="00722494">
              <w:rPr>
                <w:rFonts w:ascii="Times New Roman" w:hAnsi="Times New Roman"/>
                <w:sz w:val="28"/>
                <w:szCs w:val="28"/>
                <w:lang w:val="pt-BR"/>
              </w:rPr>
              <w:t>ờng xuyên:</w:t>
            </w:r>
          </w:p>
        </w:tc>
        <w:tc>
          <w:tcPr>
            <w:tcW w:w="2268" w:type="dxa"/>
            <w:shd w:val="clear" w:color="auto" w:fill="auto"/>
            <w:vAlign w:val="center"/>
          </w:tcPr>
          <w:p w14:paraId="2AE1F232" w14:textId="77777777" w:rsidR="000B3CBF" w:rsidRPr="00722494"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20.771</w:t>
            </w:r>
          </w:p>
        </w:tc>
      </w:tr>
      <w:tr w:rsidR="000B3CBF" w14:paraId="77012601" w14:textId="77777777" w:rsidTr="00E91FC4">
        <w:trPr>
          <w:trHeight w:val="510"/>
        </w:trPr>
        <w:tc>
          <w:tcPr>
            <w:tcW w:w="6912" w:type="dxa"/>
            <w:shd w:val="clear" w:color="auto" w:fill="auto"/>
            <w:vAlign w:val="center"/>
          </w:tcPr>
          <w:p w14:paraId="7C7B7599" w14:textId="77777777" w:rsidR="000B3CBF" w:rsidRDefault="000B3CBF" w:rsidP="00E91FC4">
            <w:pPr>
              <w:spacing w:before="120" w:line="276" w:lineRule="auto"/>
              <w:ind w:firstLine="567"/>
              <w:rPr>
                <w:rFonts w:ascii="Times New Roman" w:hAnsi="Times New Roman"/>
                <w:sz w:val="28"/>
                <w:szCs w:val="28"/>
                <w:lang w:val="pt-BR"/>
              </w:rPr>
            </w:pPr>
            <w:r>
              <w:rPr>
                <w:rFonts w:ascii="Times New Roman" w:hAnsi="Times New Roman"/>
                <w:sz w:val="28"/>
                <w:szCs w:val="28"/>
                <w:lang w:val="pt-BR"/>
              </w:rPr>
              <w:t>III. Chi nguồn dự phòng ngân sách:</w:t>
            </w:r>
          </w:p>
        </w:tc>
        <w:tc>
          <w:tcPr>
            <w:tcW w:w="2268" w:type="dxa"/>
            <w:shd w:val="clear" w:color="auto" w:fill="auto"/>
            <w:vAlign w:val="center"/>
          </w:tcPr>
          <w:p w14:paraId="275B5CBA" w14:textId="77777777" w:rsidR="000B3CBF"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-3.856</w:t>
            </w:r>
          </w:p>
        </w:tc>
      </w:tr>
      <w:tr w:rsidR="000B3CBF" w:rsidRPr="00722494" w14:paraId="6A604004" w14:textId="77777777" w:rsidTr="00E91FC4">
        <w:trPr>
          <w:trHeight w:val="510"/>
        </w:trPr>
        <w:tc>
          <w:tcPr>
            <w:tcW w:w="6912" w:type="dxa"/>
            <w:shd w:val="clear" w:color="auto" w:fill="auto"/>
            <w:vAlign w:val="center"/>
          </w:tcPr>
          <w:p w14:paraId="021BFDC9" w14:textId="77777777" w:rsidR="000B3CBF" w:rsidRPr="00722494" w:rsidRDefault="000B3CBF" w:rsidP="00E91FC4">
            <w:pPr>
              <w:spacing w:before="120" w:line="276" w:lineRule="auto"/>
              <w:ind w:firstLine="567"/>
              <w:rPr>
                <w:rFonts w:ascii="Times New Roman" w:hAnsi="Times New Roman"/>
                <w:sz w:val="28"/>
                <w:szCs w:val="28"/>
                <w:lang w:val="pt-BR"/>
              </w:rPr>
            </w:pPr>
            <w:r>
              <w:rPr>
                <w:rFonts w:ascii="Times New Roman" w:hAnsi="Times New Roman"/>
                <w:sz w:val="28"/>
                <w:szCs w:val="28"/>
                <w:lang w:val="pt-BR"/>
              </w:rPr>
              <w:t>IV</w:t>
            </w:r>
            <w:r w:rsidRPr="00722494">
              <w:rPr>
                <w:rFonts w:ascii="Times New Roman" w:hAnsi="Times New Roman"/>
                <w:sz w:val="28"/>
                <w:szCs w:val="28"/>
                <w:lang w:val="pt-BR"/>
              </w:rPr>
              <w:t>. Chi bổ sung cho ngân sách cấp d</w:t>
            </w:r>
            <w:r w:rsidRPr="00722494">
              <w:rPr>
                <w:rFonts w:ascii="Times New Roman" w:hAnsi="Times New Roman" w:hint="eastAsia"/>
                <w:sz w:val="28"/>
                <w:szCs w:val="28"/>
                <w:lang w:val="pt-BR"/>
              </w:rPr>
              <w:t>ư</w:t>
            </w:r>
            <w:r w:rsidRPr="00722494">
              <w:rPr>
                <w:rFonts w:ascii="Times New Roman" w:hAnsi="Times New Roman"/>
                <w:sz w:val="28"/>
                <w:szCs w:val="28"/>
                <w:lang w:val="pt-BR"/>
              </w:rPr>
              <w:t>ới:</w:t>
            </w:r>
          </w:p>
        </w:tc>
        <w:tc>
          <w:tcPr>
            <w:tcW w:w="2268" w:type="dxa"/>
            <w:shd w:val="clear" w:color="auto" w:fill="auto"/>
            <w:vAlign w:val="center"/>
          </w:tcPr>
          <w:p w14:paraId="06E3C098" w14:textId="77777777" w:rsidR="000B3CBF" w:rsidRPr="00722494"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3.241</w:t>
            </w:r>
          </w:p>
        </w:tc>
      </w:tr>
      <w:tr w:rsidR="000B3CBF" w:rsidRPr="00722494" w14:paraId="6B70CAB7" w14:textId="77777777" w:rsidTr="00E91FC4">
        <w:trPr>
          <w:trHeight w:val="510"/>
        </w:trPr>
        <w:tc>
          <w:tcPr>
            <w:tcW w:w="6912" w:type="dxa"/>
            <w:shd w:val="clear" w:color="auto" w:fill="auto"/>
            <w:vAlign w:val="center"/>
          </w:tcPr>
          <w:p w14:paraId="0984BE27" w14:textId="77777777" w:rsidR="000B3CBF" w:rsidRPr="00722494" w:rsidRDefault="000B3CBF" w:rsidP="00E91FC4">
            <w:pPr>
              <w:spacing w:before="120" w:line="276" w:lineRule="auto"/>
              <w:ind w:firstLine="567"/>
              <w:rPr>
                <w:rFonts w:ascii="Times New Roman" w:hAnsi="Times New Roman"/>
                <w:sz w:val="28"/>
                <w:szCs w:val="28"/>
                <w:lang w:val="pt-BR"/>
              </w:rPr>
            </w:pPr>
            <w:r w:rsidRPr="00722494">
              <w:rPr>
                <w:rFonts w:ascii="Times New Roman" w:hAnsi="Times New Roman"/>
                <w:sz w:val="28"/>
                <w:szCs w:val="28"/>
                <w:lang w:val="pt-BR"/>
              </w:rPr>
              <w:t xml:space="preserve">V. Chi </w:t>
            </w:r>
            <w:r>
              <w:rPr>
                <w:rFonts w:ascii="Times New Roman" w:hAnsi="Times New Roman"/>
                <w:sz w:val="28"/>
                <w:szCs w:val="28"/>
                <w:lang w:val="pt-BR"/>
              </w:rPr>
              <w:t>nộp ngân sách cấp trên</w:t>
            </w:r>
            <w:r w:rsidRPr="00722494">
              <w:rPr>
                <w:rFonts w:ascii="Times New Roman" w:hAnsi="Times New Roman"/>
                <w:sz w:val="28"/>
                <w:szCs w:val="28"/>
                <w:lang w:val="pt-BR"/>
              </w:rPr>
              <w:t>:</w:t>
            </w:r>
          </w:p>
        </w:tc>
        <w:tc>
          <w:tcPr>
            <w:tcW w:w="2268" w:type="dxa"/>
            <w:shd w:val="clear" w:color="auto" w:fill="auto"/>
            <w:vAlign w:val="center"/>
          </w:tcPr>
          <w:p w14:paraId="447F8727" w14:textId="77777777" w:rsidR="000B3CBF" w:rsidRPr="00722494" w:rsidRDefault="000B3CBF" w:rsidP="00E91FC4">
            <w:pPr>
              <w:spacing w:before="120" w:line="276" w:lineRule="auto"/>
              <w:jc w:val="right"/>
              <w:rPr>
                <w:rFonts w:ascii="Times New Roman" w:hAnsi="Times New Roman"/>
                <w:sz w:val="28"/>
                <w:szCs w:val="28"/>
                <w:lang w:val="pt-BR"/>
              </w:rPr>
            </w:pPr>
            <w:r>
              <w:rPr>
                <w:rFonts w:ascii="Times New Roman" w:hAnsi="Times New Roman"/>
                <w:sz w:val="28"/>
                <w:szCs w:val="28"/>
                <w:lang w:val="pt-BR"/>
              </w:rPr>
              <w:t>239</w:t>
            </w:r>
          </w:p>
        </w:tc>
      </w:tr>
    </w:tbl>
    <w:p w14:paraId="399E417A" w14:textId="0B4C2762" w:rsidR="004F2759" w:rsidRPr="006B70EB" w:rsidRDefault="000B3CBF" w:rsidP="004F2759">
      <w:pPr>
        <w:pStyle w:val="BodyText"/>
        <w:spacing w:before="120" w:line="240" w:lineRule="auto"/>
        <w:ind w:firstLine="720"/>
        <w:jc w:val="center"/>
        <w:rPr>
          <w:rFonts w:ascii="Times New Roman" w:hAnsi="Times New Roman"/>
          <w:i/>
          <w:szCs w:val="28"/>
        </w:rPr>
      </w:pPr>
      <w:r w:rsidRPr="006B70EB">
        <w:rPr>
          <w:rFonts w:ascii="Times New Roman" w:hAnsi="Times New Roman"/>
          <w:i/>
          <w:szCs w:val="28"/>
        </w:rPr>
        <w:t xml:space="preserve"> </w:t>
      </w:r>
      <w:r w:rsidR="004F2759" w:rsidRPr="006B70EB">
        <w:rPr>
          <w:rFonts w:ascii="Times New Roman" w:hAnsi="Times New Roman"/>
          <w:i/>
          <w:szCs w:val="28"/>
        </w:rPr>
        <w:t>(Chi tiết đính kèm Phụ lục số I, II, III, IV, V, VI)</w:t>
      </w:r>
    </w:p>
    <w:p w14:paraId="0742B486" w14:textId="77777777" w:rsidR="004F2759" w:rsidRPr="006B70EB" w:rsidRDefault="004F2759" w:rsidP="004F2759">
      <w:pPr>
        <w:spacing w:before="60" w:line="240" w:lineRule="auto"/>
        <w:ind w:firstLine="709"/>
        <w:rPr>
          <w:rFonts w:ascii="Times New Roman" w:hAnsi="Times New Roman"/>
          <w:b/>
          <w:sz w:val="12"/>
          <w:szCs w:val="28"/>
        </w:rPr>
      </w:pPr>
    </w:p>
    <w:p w14:paraId="25142BEF" w14:textId="77777777" w:rsidR="004F2759" w:rsidRPr="006B70EB" w:rsidRDefault="004F2759" w:rsidP="000B3CBF">
      <w:pPr>
        <w:spacing w:before="120" w:line="240" w:lineRule="auto"/>
        <w:ind w:firstLine="709"/>
        <w:rPr>
          <w:rFonts w:ascii="Times New Roman" w:hAnsi="Times New Roman"/>
          <w:b/>
          <w:sz w:val="28"/>
          <w:szCs w:val="28"/>
        </w:rPr>
      </w:pPr>
      <w:r w:rsidRPr="006B70EB">
        <w:rPr>
          <w:rFonts w:ascii="Times New Roman" w:hAnsi="Times New Roman"/>
          <w:b/>
          <w:sz w:val="28"/>
          <w:szCs w:val="28"/>
        </w:rPr>
        <w:t>Điều 2.</w:t>
      </w:r>
      <w:r w:rsidRPr="006B70EB">
        <w:rPr>
          <w:rFonts w:ascii="Times New Roman" w:hAnsi="Times New Roman"/>
          <w:sz w:val="28"/>
          <w:szCs w:val="28"/>
        </w:rPr>
        <w:t xml:space="preserve"> Trách nhiệm thi hành</w:t>
      </w:r>
    </w:p>
    <w:p w14:paraId="11E62C98" w14:textId="77777777" w:rsidR="004F2759" w:rsidRPr="006B70EB" w:rsidRDefault="004F2759" w:rsidP="000B3CBF">
      <w:pPr>
        <w:spacing w:before="120" w:line="240" w:lineRule="auto"/>
        <w:ind w:firstLine="709"/>
        <w:rPr>
          <w:rFonts w:ascii="Times New Roman" w:hAnsi="Times New Roman"/>
          <w:sz w:val="28"/>
          <w:szCs w:val="28"/>
        </w:rPr>
      </w:pPr>
      <w:r w:rsidRPr="006B70EB">
        <w:rPr>
          <w:rFonts w:ascii="Times New Roman" w:hAnsi="Times New Roman"/>
          <w:b/>
          <w:bCs/>
          <w:sz w:val="28"/>
          <w:szCs w:val="28"/>
        </w:rPr>
        <w:lastRenderedPageBreak/>
        <w:t>1</w:t>
      </w:r>
      <w:r w:rsidRPr="006B70EB">
        <w:rPr>
          <w:rFonts w:ascii="Times New Roman" w:hAnsi="Times New Roman"/>
          <w:sz w:val="28"/>
          <w:szCs w:val="28"/>
        </w:rPr>
        <w:t>.</w:t>
      </w:r>
      <w:r w:rsidRPr="006B70EB">
        <w:rPr>
          <w:rFonts w:ascii="Times New Roman" w:hAnsi="Times New Roman"/>
          <w:b/>
          <w:sz w:val="28"/>
          <w:szCs w:val="28"/>
        </w:rPr>
        <w:t xml:space="preserve"> </w:t>
      </w:r>
      <w:r w:rsidRPr="006B70EB">
        <w:rPr>
          <w:rFonts w:ascii="Times New Roman" w:hAnsi="Times New Roman"/>
          <w:sz w:val="28"/>
          <w:szCs w:val="28"/>
        </w:rPr>
        <w:t xml:space="preserve">Giao Ủy ban nhân dân huyện tổ chức thực hiện Nghị quyết này theo chức năng, nhiệm vụ, quyền hạn được pháp luật quy định. </w:t>
      </w:r>
      <w:r w:rsidRPr="006B70EB">
        <w:rPr>
          <w:rFonts w:ascii="Times New Roman" w:hAnsi="Times New Roman"/>
          <w:sz w:val="28"/>
          <w:szCs w:val="28"/>
          <w:lang w:val="it-IT"/>
        </w:rPr>
        <w:t>Trong quá trình điều hành ngân sách, có những vấn đề phát sinh, giao Ủy ban nhân dân huyện trao đổi thống nhất với Thường trực Hội đồng nhân dân huyện giải quyết và báo cáo Hội đồng nhân dân huyện tại kỳ họp gần nhất.</w:t>
      </w:r>
    </w:p>
    <w:p w14:paraId="4649829C" w14:textId="77777777" w:rsidR="004F2759" w:rsidRPr="006B70EB" w:rsidRDefault="004F2759" w:rsidP="000B3CBF">
      <w:pPr>
        <w:spacing w:before="120" w:line="240" w:lineRule="auto"/>
        <w:ind w:firstLine="709"/>
        <w:rPr>
          <w:rFonts w:ascii="Times New Roman" w:hAnsi="Times New Roman"/>
          <w:spacing w:val="-4"/>
          <w:sz w:val="28"/>
          <w:szCs w:val="28"/>
        </w:rPr>
      </w:pPr>
      <w:r w:rsidRPr="006B70EB">
        <w:rPr>
          <w:rFonts w:ascii="Times New Roman" w:hAnsi="Times New Roman"/>
          <w:b/>
          <w:bCs/>
          <w:spacing w:val="-4"/>
          <w:sz w:val="28"/>
          <w:szCs w:val="28"/>
        </w:rPr>
        <w:t>2.</w:t>
      </w:r>
      <w:r w:rsidRPr="006B70EB">
        <w:rPr>
          <w:rFonts w:ascii="Times New Roman" w:hAnsi="Times New Roman"/>
          <w:spacing w:val="-4"/>
          <w:sz w:val="28"/>
          <w:szCs w:val="28"/>
        </w:rPr>
        <w:t xml:space="preserve"> Giao Thường trực Hội đồng nhân dân, các Ban của Hội đồng nhân dân, Tổ đại biểu Hội đồng nhân dân và Đại biểu Hội đồng nhân dân huyện kiểm tra, giám sát việc thực hiện Nghị quyết này.</w:t>
      </w:r>
    </w:p>
    <w:p w14:paraId="0D2467C7" w14:textId="3022B6BA" w:rsidR="004F2759" w:rsidRPr="006B70EB" w:rsidRDefault="004F2759" w:rsidP="000B3CBF">
      <w:pPr>
        <w:pStyle w:val="BodyText"/>
        <w:tabs>
          <w:tab w:val="clear" w:pos="1080"/>
          <w:tab w:val="clear" w:pos="1260"/>
        </w:tabs>
        <w:spacing w:before="120" w:line="240" w:lineRule="auto"/>
        <w:ind w:firstLine="709"/>
        <w:rPr>
          <w:rFonts w:ascii="Times New Roman" w:hAnsi="Times New Roman"/>
          <w:i/>
          <w:szCs w:val="28"/>
        </w:rPr>
      </w:pPr>
      <w:r w:rsidRPr="006B70EB">
        <w:rPr>
          <w:rFonts w:ascii="Times New Roman" w:hAnsi="Times New Roman"/>
          <w:bCs/>
          <w:szCs w:val="28"/>
        </w:rPr>
        <w:t xml:space="preserve">Các nội dung khác tại Nghị quyết số </w:t>
      </w:r>
      <w:r>
        <w:rPr>
          <w:rFonts w:ascii="Times New Roman" w:hAnsi="Times New Roman"/>
          <w:bCs/>
          <w:szCs w:val="28"/>
        </w:rPr>
        <w:t>30</w:t>
      </w:r>
      <w:r w:rsidRPr="006B70EB">
        <w:rPr>
          <w:rFonts w:ascii="Times New Roman" w:hAnsi="Times New Roman"/>
          <w:bCs/>
          <w:szCs w:val="28"/>
        </w:rPr>
        <w:t>/NQ-H</w:t>
      </w:r>
      <w:r w:rsidRPr="006B70EB">
        <w:rPr>
          <w:rFonts w:ascii="Times New Roman" w:hAnsi="Times New Roman" w:hint="eastAsia"/>
          <w:bCs/>
          <w:szCs w:val="28"/>
        </w:rPr>
        <w:t>Đ</w:t>
      </w:r>
      <w:r w:rsidRPr="006B70EB">
        <w:rPr>
          <w:rFonts w:ascii="Times New Roman" w:hAnsi="Times New Roman"/>
          <w:bCs/>
          <w:szCs w:val="28"/>
        </w:rPr>
        <w:t>ND ngày 20 tháng 12 năm 202</w:t>
      </w:r>
      <w:r>
        <w:rPr>
          <w:rFonts w:ascii="Times New Roman" w:hAnsi="Times New Roman"/>
          <w:bCs/>
          <w:szCs w:val="28"/>
        </w:rPr>
        <w:t>3</w:t>
      </w:r>
      <w:r w:rsidRPr="006B70EB">
        <w:rPr>
          <w:rFonts w:ascii="Times New Roman" w:hAnsi="Times New Roman"/>
          <w:bCs/>
          <w:szCs w:val="28"/>
        </w:rPr>
        <w:t xml:space="preserve"> của Hội </w:t>
      </w:r>
      <w:r w:rsidRPr="006B70EB">
        <w:rPr>
          <w:rFonts w:ascii="Times New Roman" w:hAnsi="Times New Roman" w:hint="eastAsia"/>
          <w:bCs/>
          <w:szCs w:val="28"/>
        </w:rPr>
        <w:t>đ</w:t>
      </w:r>
      <w:r w:rsidRPr="006B70EB">
        <w:rPr>
          <w:rFonts w:ascii="Times New Roman" w:hAnsi="Times New Roman"/>
          <w:bCs/>
          <w:szCs w:val="28"/>
        </w:rPr>
        <w:t>ồng nhân dân huyện Vĩnh Thạnh không thay đổi.</w:t>
      </w:r>
    </w:p>
    <w:p w14:paraId="48ADED3F" w14:textId="77777777" w:rsidR="004F2759" w:rsidRPr="006B70EB" w:rsidRDefault="004F2759" w:rsidP="000B3CBF">
      <w:pPr>
        <w:spacing w:before="120" w:line="240" w:lineRule="auto"/>
        <w:ind w:firstLine="709"/>
        <w:rPr>
          <w:rFonts w:ascii="Times New Roman" w:hAnsi="Times New Roman"/>
          <w:spacing w:val="-4"/>
          <w:sz w:val="28"/>
          <w:szCs w:val="28"/>
        </w:rPr>
      </w:pPr>
      <w:r w:rsidRPr="006B70EB">
        <w:rPr>
          <w:rFonts w:ascii="Times New Roman" w:hAnsi="Times New Roman"/>
          <w:b/>
          <w:spacing w:val="-4"/>
          <w:sz w:val="28"/>
          <w:szCs w:val="28"/>
        </w:rPr>
        <w:t xml:space="preserve">Điều 3. </w:t>
      </w:r>
      <w:r w:rsidRPr="006B70EB">
        <w:rPr>
          <w:rFonts w:ascii="Times New Roman" w:hAnsi="Times New Roman"/>
          <w:spacing w:val="-4"/>
          <w:sz w:val="28"/>
          <w:szCs w:val="28"/>
        </w:rPr>
        <w:t>Hiệu lực thi hành</w:t>
      </w:r>
    </w:p>
    <w:p w14:paraId="53736D51" w14:textId="5AF927E7" w:rsidR="004F2759" w:rsidRPr="006B70EB" w:rsidRDefault="004F2759" w:rsidP="000B3CBF">
      <w:pPr>
        <w:pStyle w:val="BodyText"/>
        <w:tabs>
          <w:tab w:val="clear" w:pos="1080"/>
          <w:tab w:val="clear" w:pos="1260"/>
        </w:tabs>
        <w:spacing w:before="120" w:line="240" w:lineRule="auto"/>
        <w:ind w:firstLine="709"/>
        <w:rPr>
          <w:rFonts w:ascii="Times New Roman" w:hAnsi="Times New Roman"/>
          <w:spacing w:val="-4"/>
          <w:szCs w:val="28"/>
        </w:rPr>
      </w:pPr>
      <w:r w:rsidRPr="006B70EB">
        <w:rPr>
          <w:rFonts w:ascii="Times New Roman" w:hAnsi="Times New Roman"/>
          <w:spacing w:val="-4"/>
          <w:szCs w:val="28"/>
        </w:rPr>
        <w:t xml:space="preserve">Nghị quyết này được Hội đồng nhân dân huyện Vĩnh Thạnh khóa XII, kỳ họp </w:t>
      </w:r>
      <w:r w:rsidRPr="004F2759">
        <w:rPr>
          <w:rFonts w:ascii="Times New Roman" w:hAnsi="Times New Roman"/>
          <w:color w:val="FF0000"/>
          <w:spacing w:val="-4"/>
          <w:szCs w:val="28"/>
        </w:rPr>
        <w:t>thứ mười lăm thông qua ngày     tháng 7 năm 2024</w:t>
      </w:r>
      <w:r w:rsidRPr="006B70EB">
        <w:rPr>
          <w:rFonts w:ascii="Times New Roman" w:hAnsi="Times New Roman"/>
          <w:spacing w:val="-4"/>
          <w:szCs w:val="28"/>
        </w:rPr>
        <w:t>./.</w:t>
      </w:r>
    </w:p>
    <w:p w14:paraId="0E3597B1" w14:textId="77777777" w:rsidR="004F2759" w:rsidRPr="006B70EB" w:rsidRDefault="004F2759" w:rsidP="004F2759">
      <w:pPr>
        <w:tabs>
          <w:tab w:val="left" w:pos="360"/>
          <w:tab w:val="left" w:pos="720"/>
          <w:tab w:val="left" w:pos="1080"/>
          <w:tab w:val="left" w:pos="1440"/>
          <w:tab w:val="left" w:pos="1800"/>
          <w:tab w:val="right" w:pos="8640"/>
        </w:tabs>
        <w:spacing w:before="120" w:line="240" w:lineRule="auto"/>
        <w:ind w:firstLine="709"/>
        <w:rPr>
          <w:rFonts w:ascii="Times New Roman" w:hAnsi="Times New Roman"/>
          <w:sz w:val="2"/>
          <w:szCs w:val="28"/>
          <w:lang w:val="de-AT"/>
        </w:rPr>
      </w:pPr>
    </w:p>
    <w:p w14:paraId="39091DEB" w14:textId="77777777" w:rsidR="004F2759" w:rsidRPr="006B70EB" w:rsidRDefault="004F2759" w:rsidP="004F2759">
      <w:pPr>
        <w:pStyle w:val="BodyTextIndent2"/>
        <w:spacing w:before="0" w:line="240" w:lineRule="auto"/>
        <w:ind w:firstLine="567"/>
        <w:rPr>
          <w:sz w:val="2"/>
          <w:lang w:val="de-AT"/>
        </w:rPr>
      </w:pPr>
    </w:p>
    <w:tbl>
      <w:tblPr>
        <w:tblW w:w="9072" w:type="dxa"/>
        <w:tblInd w:w="108" w:type="dxa"/>
        <w:tblLayout w:type="fixed"/>
        <w:tblLook w:val="0000" w:firstRow="0" w:lastRow="0" w:firstColumn="0" w:lastColumn="0" w:noHBand="0" w:noVBand="0"/>
      </w:tblPr>
      <w:tblGrid>
        <w:gridCol w:w="4962"/>
        <w:gridCol w:w="4110"/>
      </w:tblGrid>
      <w:tr w:rsidR="004F2759" w:rsidRPr="006B70EB" w14:paraId="11F9543A" w14:textId="77777777" w:rsidTr="00E91FC4">
        <w:tblPrEx>
          <w:tblCellMar>
            <w:top w:w="0" w:type="dxa"/>
            <w:bottom w:w="0" w:type="dxa"/>
          </w:tblCellMar>
        </w:tblPrEx>
        <w:trPr>
          <w:cantSplit/>
          <w:trHeight w:val="173"/>
        </w:trPr>
        <w:tc>
          <w:tcPr>
            <w:tcW w:w="4962" w:type="dxa"/>
          </w:tcPr>
          <w:p w14:paraId="2DCD9830" w14:textId="77777777" w:rsidR="004F2759" w:rsidRPr="006B70EB" w:rsidRDefault="004F2759" w:rsidP="00E91FC4">
            <w:pPr>
              <w:ind w:right="23"/>
              <w:rPr>
                <w:rFonts w:ascii="Times New Roman" w:hAnsi="Times New Roman"/>
                <w:sz w:val="24"/>
                <w:szCs w:val="24"/>
                <w:lang w:val="nl-NL"/>
              </w:rPr>
            </w:pPr>
            <w:r w:rsidRPr="006B70EB">
              <w:rPr>
                <w:rFonts w:ascii="Times New Roman" w:hAnsi="Times New Roman"/>
                <w:b/>
                <w:i/>
                <w:sz w:val="24"/>
                <w:szCs w:val="24"/>
                <w:lang w:val="fr-FR"/>
              </w:rPr>
              <w:t>Nơi nhận:</w:t>
            </w:r>
          </w:p>
        </w:tc>
        <w:tc>
          <w:tcPr>
            <w:tcW w:w="4110" w:type="dxa"/>
          </w:tcPr>
          <w:p w14:paraId="43543EC8" w14:textId="77777777" w:rsidR="004F2759" w:rsidRPr="006B70EB" w:rsidRDefault="004F2759" w:rsidP="00E91FC4">
            <w:pPr>
              <w:ind w:right="23"/>
              <w:jc w:val="center"/>
              <w:rPr>
                <w:rFonts w:ascii="Times New Roman" w:hAnsi="Times New Roman"/>
                <w:szCs w:val="26"/>
                <w:lang w:val="nl-NL"/>
              </w:rPr>
            </w:pPr>
            <w:r w:rsidRPr="006B70EB">
              <w:rPr>
                <w:rFonts w:ascii="Times New Roman" w:hAnsi="Times New Roman"/>
                <w:b/>
                <w:szCs w:val="26"/>
                <w:lang w:val="fr-FR"/>
              </w:rPr>
              <w:t>CHỦ TỊCH</w:t>
            </w:r>
          </w:p>
        </w:tc>
      </w:tr>
      <w:tr w:rsidR="004F2759" w:rsidRPr="006B70EB" w14:paraId="08986C31" w14:textId="77777777" w:rsidTr="00E91FC4">
        <w:tblPrEx>
          <w:tblCellMar>
            <w:top w:w="0" w:type="dxa"/>
            <w:bottom w:w="0" w:type="dxa"/>
          </w:tblCellMar>
        </w:tblPrEx>
        <w:trPr>
          <w:cantSplit/>
          <w:trHeight w:val="1906"/>
        </w:trPr>
        <w:tc>
          <w:tcPr>
            <w:tcW w:w="4962" w:type="dxa"/>
          </w:tcPr>
          <w:p w14:paraId="2520F92F" w14:textId="77777777" w:rsidR="004F2759" w:rsidRPr="006B70EB" w:rsidRDefault="004F2759" w:rsidP="00E91FC4">
            <w:pPr>
              <w:spacing w:line="240" w:lineRule="auto"/>
              <w:rPr>
                <w:rFonts w:ascii="Times New Roman" w:hAnsi="Times New Roman"/>
                <w:b/>
                <w:bCs/>
                <w:i/>
                <w:iCs/>
                <w:sz w:val="22"/>
                <w:szCs w:val="24"/>
                <w:lang w:val="nl-NL"/>
              </w:rPr>
            </w:pPr>
            <w:r w:rsidRPr="006B70EB">
              <w:rPr>
                <w:rFonts w:ascii="Times New Roman" w:hAnsi="Times New Roman"/>
                <w:sz w:val="22"/>
                <w:szCs w:val="22"/>
                <w:lang w:val="nl-NL"/>
              </w:rPr>
              <w:t>- Thường trực HĐND thành phố;</w:t>
            </w:r>
          </w:p>
          <w:p w14:paraId="7D0437D1"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UBND thành phố;</w:t>
            </w:r>
          </w:p>
          <w:p w14:paraId="25DE5286"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Thường trực Huyện ủy;</w:t>
            </w:r>
          </w:p>
          <w:p w14:paraId="5D10B36C"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Thường trực HĐND huyện;</w:t>
            </w:r>
          </w:p>
          <w:p w14:paraId="64C020C8"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UBND huyện;</w:t>
            </w:r>
          </w:p>
          <w:p w14:paraId="39B67DBC"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UBMTTQVN huyện;</w:t>
            </w:r>
          </w:p>
          <w:p w14:paraId="29027069"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Đại biểu HĐND huyện;</w:t>
            </w:r>
          </w:p>
          <w:p w14:paraId="5D9F4130"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Phòng, ban, ngành, đoàn thể huyện</w:t>
            </w:r>
          </w:p>
          <w:p w14:paraId="4194AE7F" w14:textId="77777777" w:rsidR="004F2759" w:rsidRPr="006B70EB" w:rsidRDefault="004F2759" w:rsidP="00E91FC4">
            <w:pPr>
              <w:spacing w:line="240" w:lineRule="auto"/>
              <w:rPr>
                <w:rFonts w:ascii="Times New Roman" w:hAnsi="Times New Roman"/>
                <w:sz w:val="22"/>
                <w:szCs w:val="22"/>
                <w:lang w:val="nl-NL"/>
              </w:rPr>
            </w:pPr>
            <w:r w:rsidRPr="006B70EB">
              <w:rPr>
                <w:rFonts w:ascii="Times New Roman" w:hAnsi="Times New Roman"/>
                <w:sz w:val="22"/>
                <w:szCs w:val="22"/>
                <w:lang w:val="nl-NL"/>
              </w:rPr>
              <w:t>- Thường trực HĐND, UBND các xã, thị trấn;</w:t>
            </w:r>
          </w:p>
          <w:p w14:paraId="7FF712BA" w14:textId="77777777" w:rsidR="004F2759" w:rsidRPr="006B70EB" w:rsidRDefault="004F2759" w:rsidP="00E91FC4">
            <w:pPr>
              <w:spacing w:line="240" w:lineRule="auto"/>
              <w:rPr>
                <w:rFonts w:ascii="Times New Roman" w:hAnsi="Times New Roman"/>
                <w:b/>
                <w:bCs/>
                <w:i/>
                <w:iCs/>
                <w:sz w:val="22"/>
                <w:szCs w:val="24"/>
              </w:rPr>
            </w:pPr>
            <w:r w:rsidRPr="006B70EB">
              <w:rPr>
                <w:rFonts w:ascii="Times New Roman" w:hAnsi="Times New Roman"/>
                <w:sz w:val="22"/>
                <w:szCs w:val="22"/>
              </w:rPr>
              <w:t>- Lưu: VT.</w:t>
            </w:r>
          </w:p>
        </w:tc>
        <w:tc>
          <w:tcPr>
            <w:tcW w:w="4110" w:type="dxa"/>
            <w:shd w:val="clear" w:color="auto" w:fill="auto"/>
          </w:tcPr>
          <w:p w14:paraId="44966C8C" w14:textId="77777777" w:rsidR="004F2759" w:rsidRPr="006B70EB" w:rsidRDefault="004F2759" w:rsidP="00E91FC4">
            <w:pPr>
              <w:ind w:right="23"/>
              <w:jc w:val="center"/>
              <w:rPr>
                <w:rFonts w:ascii="Times New Roman" w:hAnsi="Times New Roman"/>
                <w:b/>
                <w:szCs w:val="26"/>
                <w:lang w:val="nl-NL"/>
              </w:rPr>
            </w:pPr>
          </w:p>
          <w:p w14:paraId="59CEFDD1" w14:textId="77777777" w:rsidR="004F2759" w:rsidRPr="006B70EB" w:rsidRDefault="004F2759" w:rsidP="00E91FC4">
            <w:pPr>
              <w:ind w:right="23"/>
              <w:jc w:val="center"/>
              <w:rPr>
                <w:rFonts w:ascii="Times New Roman" w:hAnsi="Times New Roman"/>
                <w:b/>
                <w:szCs w:val="26"/>
                <w:lang w:val="nl-NL"/>
              </w:rPr>
            </w:pPr>
          </w:p>
          <w:p w14:paraId="74EC1549" w14:textId="77777777" w:rsidR="004F2759" w:rsidRPr="006B70EB" w:rsidRDefault="004F2759" w:rsidP="00E91FC4">
            <w:pPr>
              <w:ind w:right="23"/>
              <w:jc w:val="center"/>
              <w:rPr>
                <w:rFonts w:ascii="Times New Roman" w:hAnsi="Times New Roman"/>
                <w:b/>
                <w:szCs w:val="26"/>
                <w:lang w:val="nl-NL"/>
              </w:rPr>
            </w:pPr>
          </w:p>
          <w:p w14:paraId="1FF993F9" w14:textId="77777777" w:rsidR="004F2759" w:rsidRPr="006B70EB" w:rsidRDefault="004F2759" w:rsidP="00E91FC4">
            <w:pPr>
              <w:ind w:right="23"/>
              <w:jc w:val="center"/>
              <w:rPr>
                <w:rFonts w:ascii="Times New Roman" w:hAnsi="Times New Roman"/>
                <w:b/>
                <w:szCs w:val="26"/>
                <w:lang w:val="nl-NL"/>
              </w:rPr>
            </w:pPr>
          </w:p>
          <w:p w14:paraId="44AE7413" w14:textId="77777777" w:rsidR="004F2759" w:rsidRPr="006B70EB" w:rsidRDefault="004F2759" w:rsidP="00E91FC4">
            <w:pPr>
              <w:ind w:right="23"/>
              <w:jc w:val="center"/>
              <w:rPr>
                <w:rFonts w:ascii="Times New Roman" w:hAnsi="Times New Roman"/>
                <w:b/>
                <w:szCs w:val="26"/>
                <w:lang w:val="nl-NL"/>
              </w:rPr>
            </w:pPr>
          </w:p>
          <w:p w14:paraId="73A7D4B7" w14:textId="77777777" w:rsidR="004F2759" w:rsidRPr="006B70EB" w:rsidRDefault="004F2759" w:rsidP="00E91FC4">
            <w:pPr>
              <w:ind w:right="23"/>
              <w:jc w:val="center"/>
              <w:rPr>
                <w:rFonts w:ascii="Times New Roman" w:hAnsi="Times New Roman"/>
                <w:b/>
                <w:szCs w:val="26"/>
                <w:lang w:val="nl-NL"/>
              </w:rPr>
            </w:pPr>
            <w:r w:rsidRPr="006B70EB">
              <w:rPr>
                <w:rFonts w:ascii="Times New Roman" w:hAnsi="Times New Roman"/>
                <w:b/>
                <w:szCs w:val="26"/>
                <w:lang w:val="nl-NL"/>
              </w:rPr>
              <w:t>Huỳnh Thái Nguyên</w:t>
            </w:r>
          </w:p>
        </w:tc>
      </w:tr>
    </w:tbl>
    <w:p w14:paraId="003B4910" w14:textId="77777777" w:rsidR="001F2362" w:rsidRPr="00D6372A" w:rsidRDefault="001F2362" w:rsidP="001F2362">
      <w:pPr>
        <w:tabs>
          <w:tab w:val="left" w:pos="360"/>
          <w:tab w:val="left" w:pos="720"/>
          <w:tab w:val="left" w:pos="1080"/>
          <w:tab w:val="left" w:pos="1440"/>
          <w:tab w:val="left" w:pos="1800"/>
          <w:tab w:val="right" w:pos="8640"/>
        </w:tabs>
        <w:spacing w:before="120" w:line="240" w:lineRule="auto"/>
        <w:ind w:firstLine="709"/>
        <w:rPr>
          <w:rFonts w:ascii="Times New Roman" w:hAnsi="Times New Roman"/>
          <w:sz w:val="2"/>
          <w:szCs w:val="28"/>
          <w:lang w:val="de-AT"/>
        </w:rPr>
      </w:pPr>
    </w:p>
    <w:p w14:paraId="7D6EA866" w14:textId="77777777" w:rsidR="001F2362" w:rsidRPr="00D6372A" w:rsidRDefault="001F2362" w:rsidP="001F2362">
      <w:pPr>
        <w:tabs>
          <w:tab w:val="left" w:pos="360"/>
          <w:tab w:val="left" w:pos="720"/>
          <w:tab w:val="left" w:pos="1080"/>
          <w:tab w:val="left" w:pos="1440"/>
          <w:tab w:val="left" w:pos="1800"/>
          <w:tab w:val="right" w:pos="8640"/>
        </w:tabs>
        <w:spacing w:before="120" w:line="240" w:lineRule="auto"/>
        <w:ind w:firstLine="709"/>
        <w:rPr>
          <w:rFonts w:ascii="Times New Roman" w:hAnsi="Times New Roman"/>
          <w:sz w:val="2"/>
          <w:szCs w:val="28"/>
          <w:lang w:val="de-AT"/>
        </w:rPr>
      </w:pPr>
    </w:p>
    <w:p w14:paraId="193F5D1A" w14:textId="77777777" w:rsidR="001F2362" w:rsidRPr="00D6372A" w:rsidRDefault="001F2362" w:rsidP="001F2362">
      <w:pPr>
        <w:pStyle w:val="BodyTextIndent2"/>
        <w:spacing w:before="0" w:line="240" w:lineRule="auto"/>
        <w:ind w:firstLine="567"/>
        <w:rPr>
          <w:sz w:val="2"/>
          <w:lang w:val="de-AT"/>
        </w:rPr>
      </w:pPr>
    </w:p>
    <w:p w14:paraId="00A59D35" w14:textId="77777777" w:rsidR="001F2362" w:rsidRPr="00D6372A" w:rsidRDefault="001F2362" w:rsidP="001F2362">
      <w:pPr>
        <w:spacing w:line="240" w:lineRule="exact"/>
        <w:rPr>
          <w:rFonts w:ascii="Times New Roman" w:hAnsi="Times New Roman"/>
          <w:lang w:val="nl-NL"/>
        </w:rPr>
      </w:pPr>
    </w:p>
    <w:p w14:paraId="6C8C9FB7" w14:textId="77777777" w:rsidR="001F2362" w:rsidRPr="00D6372A" w:rsidRDefault="001F2362" w:rsidP="001F2362">
      <w:pPr>
        <w:spacing w:line="240" w:lineRule="auto"/>
        <w:rPr>
          <w:rFonts w:ascii="Times New Roman" w:hAnsi="Times New Roman"/>
          <w:szCs w:val="28"/>
          <w:lang w:val="de-AT"/>
        </w:rPr>
      </w:pPr>
    </w:p>
    <w:p w14:paraId="69D828CA" w14:textId="77777777" w:rsidR="004E257F" w:rsidRPr="00D6372A" w:rsidRDefault="00000000"/>
    <w:sectPr w:rsidR="004E257F" w:rsidRPr="00D6372A" w:rsidSect="00D217D1">
      <w:headerReference w:type="even" r:id="rId7"/>
      <w:headerReference w:type="default" r:id="rId8"/>
      <w:footerReference w:type="even" r:id="rId9"/>
      <w:footerReference w:type="default" r:id="rId10"/>
      <w:pgSz w:w="11909" w:h="16834" w:code="9"/>
      <w:pgMar w:top="1134" w:right="1134" w:bottom="1134" w:left="1701" w:header="578" w:footer="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D98E" w14:textId="77777777" w:rsidR="007101FD" w:rsidRDefault="007101FD" w:rsidP="00A707C0">
      <w:pPr>
        <w:spacing w:line="240" w:lineRule="auto"/>
      </w:pPr>
      <w:r>
        <w:separator/>
      </w:r>
    </w:p>
  </w:endnote>
  <w:endnote w:type="continuationSeparator" w:id="0">
    <w:p w14:paraId="592E21C7" w14:textId="77777777" w:rsidR="007101FD" w:rsidRDefault="007101FD" w:rsidP="00A70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BAE9" w14:textId="77777777" w:rsidR="0003169F" w:rsidRDefault="00187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251C3" w14:textId="77777777" w:rsidR="0003169F"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F11F" w14:textId="77777777" w:rsidR="0003169F" w:rsidRPr="009805D8" w:rsidRDefault="00000000">
    <w:pPr>
      <w:pStyle w:val="Footer"/>
      <w:jc w:val="right"/>
      <w:rPr>
        <w:rFonts w:ascii="Times New Roman" w:hAnsi="Times New Roman"/>
        <w:sz w:val="27"/>
        <w:szCs w:val="27"/>
      </w:rPr>
    </w:pPr>
  </w:p>
  <w:p w14:paraId="00A60F40" w14:textId="77777777" w:rsidR="0003169F" w:rsidRDefault="00000000" w:rsidP="00E260F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4FF2" w14:textId="77777777" w:rsidR="007101FD" w:rsidRDefault="007101FD" w:rsidP="00A707C0">
      <w:pPr>
        <w:spacing w:line="240" w:lineRule="auto"/>
      </w:pPr>
      <w:r>
        <w:separator/>
      </w:r>
    </w:p>
  </w:footnote>
  <w:footnote w:type="continuationSeparator" w:id="0">
    <w:p w14:paraId="562B384D" w14:textId="77777777" w:rsidR="007101FD" w:rsidRDefault="007101FD" w:rsidP="00A70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0688" w14:textId="77777777" w:rsidR="0003169F" w:rsidRDefault="00187160" w:rsidP="00FA7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86A4B" w14:textId="77777777" w:rsidR="00031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228640"/>
      <w:docPartObj>
        <w:docPartGallery w:val="Page Numbers (Top of Page)"/>
        <w:docPartUnique/>
      </w:docPartObj>
    </w:sdtPr>
    <w:sdtEndPr>
      <w:rPr>
        <w:noProof/>
      </w:rPr>
    </w:sdtEndPr>
    <w:sdtContent>
      <w:p w14:paraId="6A5D7CCE" w14:textId="7758ECEF" w:rsidR="00A707C0" w:rsidRDefault="00A707C0">
        <w:pPr>
          <w:pStyle w:val="Header"/>
          <w:jc w:val="center"/>
        </w:pPr>
        <w:r>
          <w:fldChar w:fldCharType="begin"/>
        </w:r>
        <w:r>
          <w:instrText xml:space="preserve"> PAGE   \* MERGEFORMAT </w:instrText>
        </w:r>
        <w:r>
          <w:fldChar w:fldCharType="separate"/>
        </w:r>
        <w:r w:rsidR="004F32D1">
          <w:rPr>
            <w:noProof/>
          </w:rPr>
          <w:t>5</w:t>
        </w:r>
        <w:r>
          <w:rPr>
            <w:noProof/>
          </w:rPr>
          <w:fldChar w:fldCharType="end"/>
        </w:r>
      </w:p>
    </w:sdtContent>
  </w:sdt>
  <w:p w14:paraId="1F89E4BF" w14:textId="77777777" w:rsidR="00031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2A"/>
    <w:multiLevelType w:val="hybridMultilevel"/>
    <w:tmpl w:val="2012D762"/>
    <w:lvl w:ilvl="0" w:tplc="C272013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A4281"/>
    <w:multiLevelType w:val="hybridMultilevel"/>
    <w:tmpl w:val="0F322DE2"/>
    <w:lvl w:ilvl="0" w:tplc="2DC68BA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23457"/>
    <w:multiLevelType w:val="hybridMultilevel"/>
    <w:tmpl w:val="EFC4F7A6"/>
    <w:lvl w:ilvl="0" w:tplc="68724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042E0"/>
    <w:multiLevelType w:val="hybridMultilevel"/>
    <w:tmpl w:val="86A4AA12"/>
    <w:lvl w:ilvl="0" w:tplc="3834719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2ABA5E6A"/>
    <w:multiLevelType w:val="hybridMultilevel"/>
    <w:tmpl w:val="CE08C81E"/>
    <w:lvl w:ilvl="0" w:tplc="52B66D0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2DC218E3"/>
    <w:multiLevelType w:val="hybridMultilevel"/>
    <w:tmpl w:val="791A46DE"/>
    <w:lvl w:ilvl="0" w:tplc="5522639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A1756"/>
    <w:multiLevelType w:val="hybridMultilevel"/>
    <w:tmpl w:val="4CCA31CC"/>
    <w:lvl w:ilvl="0" w:tplc="FB4887C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7F0172E"/>
    <w:multiLevelType w:val="hybridMultilevel"/>
    <w:tmpl w:val="4F1C547C"/>
    <w:lvl w:ilvl="0" w:tplc="B67E9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676CAD"/>
    <w:multiLevelType w:val="hybridMultilevel"/>
    <w:tmpl w:val="996C3FC8"/>
    <w:lvl w:ilvl="0" w:tplc="71DEB6C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16cid:durableId="947347188">
    <w:abstractNumId w:val="7"/>
  </w:num>
  <w:num w:numId="2" w16cid:durableId="130220945">
    <w:abstractNumId w:val="8"/>
  </w:num>
  <w:num w:numId="3" w16cid:durableId="2012636455">
    <w:abstractNumId w:val="2"/>
  </w:num>
  <w:num w:numId="4" w16cid:durableId="215775092">
    <w:abstractNumId w:val="1"/>
  </w:num>
  <w:num w:numId="5" w16cid:durableId="2122723485">
    <w:abstractNumId w:val="6"/>
  </w:num>
  <w:num w:numId="6" w16cid:durableId="1841848385">
    <w:abstractNumId w:val="5"/>
  </w:num>
  <w:num w:numId="7" w16cid:durableId="934171387">
    <w:abstractNumId w:val="0"/>
  </w:num>
  <w:num w:numId="8" w16cid:durableId="490683624">
    <w:abstractNumId w:val="3"/>
  </w:num>
  <w:num w:numId="9" w16cid:durableId="146638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2"/>
    <w:rsid w:val="000224E1"/>
    <w:rsid w:val="00026230"/>
    <w:rsid w:val="000520D2"/>
    <w:rsid w:val="00083D33"/>
    <w:rsid w:val="000B3CBF"/>
    <w:rsid w:val="000E7E99"/>
    <w:rsid w:val="000F46F1"/>
    <w:rsid w:val="00115C97"/>
    <w:rsid w:val="00131836"/>
    <w:rsid w:val="001453D6"/>
    <w:rsid w:val="00187160"/>
    <w:rsid w:val="001B1291"/>
    <w:rsid w:val="001F2362"/>
    <w:rsid w:val="002C47FF"/>
    <w:rsid w:val="003004E4"/>
    <w:rsid w:val="00327F46"/>
    <w:rsid w:val="00366DC7"/>
    <w:rsid w:val="003E43AD"/>
    <w:rsid w:val="00463C65"/>
    <w:rsid w:val="0046495A"/>
    <w:rsid w:val="00487C9C"/>
    <w:rsid w:val="004F118D"/>
    <w:rsid w:val="004F2759"/>
    <w:rsid w:val="004F32D1"/>
    <w:rsid w:val="00551D45"/>
    <w:rsid w:val="0058656C"/>
    <w:rsid w:val="005A6F0D"/>
    <w:rsid w:val="005A7147"/>
    <w:rsid w:val="005C6D80"/>
    <w:rsid w:val="0061785A"/>
    <w:rsid w:val="00624D0D"/>
    <w:rsid w:val="00646351"/>
    <w:rsid w:val="007101FD"/>
    <w:rsid w:val="007628B0"/>
    <w:rsid w:val="007A42A4"/>
    <w:rsid w:val="008702F8"/>
    <w:rsid w:val="008C55DD"/>
    <w:rsid w:val="008D73E9"/>
    <w:rsid w:val="008E64CD"/>
    <w:rsid w:val="00933330"/>
    <w:rsid w:val="00942946"/>
    <w:rsid w:val="0096306D"/>
    <w:rsid w:val="009817F8"/>
    <w:rsid w:val="00997C53"/>
    <w:rsid w:val="009F7FDF"/>
    <w:rsid w:val="00A41BD8"/>
    <w:rsid w:val="00A42A44"/>
    <w:rsid w:val="00A51147"/>
    <w:rsid w:val="00A707C0"/>
    <w:rsid w:val="00A97E36"/>
    <w:rsid w:val="00AB17AB"/>
    <w:rsid w:val="00AB68F7"/>
    <w:rsid w:val="00AD2379"/>
    <w:rsid w:val="00B0718C"/>
    <w:rsid w:val="00BA0239"/>
    <w:rsid w:val="00BB4CDD"/>
    <w:rsid w:val="00BC5076"/>
    <w:rsid w:val="00BF1E20"/>
    <w:rsid w:val="00BF5264"/>
    <w:rsid w:val="00C10F5E"/>
    <w:rsid w:val="00CD69AD"/>
    <w:rsid w:val="00CE5600"/>
    <w:rsid w:val="00D6372A"/>
    <w:rsid w:val="00DB4015"/>
    <w:rsid w:val="00DF1F60"/>
    <w:rsid w:val="00E1394F"/>
    <w:rsid w:val="00E70CB5"/>
    <w:rsid w:val="00ED4F1D"/>
    <w:rsid w:val="00ED5E6C"/>
    <w:rsid w:val="00F119A4"/>
    <w:rsid w:val="00F25A6D"/>
    <w:rsid w:val="00F7222E"/>
    <w:rsid w:val="00FA7439"/>
    <w:rsid w:val="00FE1305"/>
    <w:rsid w:val="00F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8761"/>
  <w15:chartTrackingRefBased/>
  <w15:docId w15:val="{FD947D9D-656F-4157-82E0-B6D1A937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62"/>
    <w:pPr>
      <w:spacing w:after="0" w:line="360" w:lineRule="exact"/>
      <w:jc w:val="both"/>
    </w:pPr>
    <w:rPr>
      <w:rFonts w:ascii=".VnTime" w:eastAsia="Times New Roman" w:hAnsi=".VnTime" w:cs="Times New Roman"/>
      <w:sz w:val="26"/>
      <w:szCs w:val="20"/>
    </w:rPr>
  </w:style>
  <w:style w:type="paragraph" w:styleId="Heading1">
    <w:name w:val="heading 1"/>
    <w:basedOn w:val="Normal"/>
    <w:next w:val="Normal"/>
    <w:link w:val="Heading1Char"/>
    <w:qFormat/>
    <w:rsid w:val="001F2362"/>
    <w:pPr>
      <w:keepNext/>
      <w:jc w:val="center"/>
      <w:outlineLvl w:val="0"/>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362"/>
    <w:rPr>
      <w:rFonts w:ascii=".VnTimeH" w:eastAsia="Times New Roman" w:hAnsi=".VnTimeH" w:cs="Times New Roman"/>
      <w:b/>
      <w:sz w:val="28"/>
      <w:szCs w:val="20"/>
    </w:rPr>
  </w:style>
  <w:style w:type="paragraph" w:styleId="BodyText">
    <w:name w:val="Body Text"/>
    <w:basedOn w:val="Normal"/>
    <w:link w:val="BodyTextChar"/>
    <w:rsid w:val="001F2362"/>
    <w:pPr>
      <w:tabs>
        <w:tab w:val="left" w:pos="1080"/>
        <w:tab w:val="left" w:pos="1260"/>
      </w:tabs>
    </w:pPr>
    <w:rPr>
      <w:sz w:val="28"/>
    </w:rPr>
  </w:style>
  <w:style w:type="character" w:customStyle="1" w:styleId="BodyTextChar">
    <w:name w:val="Body Text Char"/>
    <w:basedOn w:val="DefaultParagraphFont"/>
    <w:link w:val="BodyText"/>
    <w:rsid w:val="001F2362"/>
    <w:rPr>
      <w:rFonts w:ascii=".VnTime" w:eastAsia="Times New Roman" w:hAnsi=".VnTime" w:cs="Times New Roman"/>
      <w:sz w:val="28"/>
      <w:szCs w:val="20"/>
    </w:rPr>
  </w:style>
  <w:style w:type="paragraph" w:styleId="BodyTextIndent">
    <w:name w:val="Body Text Indent"/>
    <w:basedOn w:val="Normal"/>
    <w:link w:val="BodyTextIndentChar"/>
    <w:rsid w:val="001F2362"/>
    <w:pPr>
      <w:jc w:val="left"/>
    </w:pPr>
    <w:rPr>
      <w:rFonts w:ascii="Times New Roman" w:hAnsi="Times New Roman"/>
      <w:sz w:val="28"/>
      <w:szCs w:val="28"/>
    </w:rPr>
  </w:style>
  <w:style w:type="character" w:customStyle="1" w:styleId="BodyTextIndentChar">
    <w:name w:val="Body Text Indent Char"/>
    <w:basedOn w:val="DefaultParagraphFont"/>
    <w:link w:val="BodyTextIndent"/>
    <w:rsid w:val="001F2362"/>
    <w:rPr>
      <w:rFonts w:ascii="Times New Roman" w:eastAsia="Times New Roman" w:hAnsi="Times New Roman" w:cs="Times New Roman"/>
      <w:sz w:val="28"/>
      <w:szCs w:val="28"/>
    </w:rPr>
  </w:style>
  <w:style w:type="paragraph" w:styleId="BodyTextIndent2">
    <w:name w:val="Body Text Indent 2"/>
    <w:basedOn w:val="Normal"/>
    <w:link w:val="BodyTextIndent2Char"/>
    <w:rsid w:val="001F2362"/>
    <w:pPr>
      <w:spacing w:before="120"/>
      <w:ind w:firstLine="720"/>
    </w:pPr>
    <w:rPr>
      <w:rFonts w:ascii="Times New Roman" w:hAnsi="Times New Roman"/>
      <w:sz w:val="28"/>
      <w:szCs w:val="28"/>
    </w:rPr>
  </w:style>
  <w:style w:type="character" w:customStyle="1" w:styleId="BodyTextIndent2Char">
    <w:name w:val="Body Text Indent 2 Char"/>
    <w:basedOn w:val="DefaultParagraphFont"/>
    <w:link w:val="BodyTextIndent2"/>
    <w:rsid w:val="001F2362"/>
    <w:rPr>
      <w:rFonts w:ascii="Times New Roman" w:eastAsia="Times New Roman" w:hAnsi="Times New Roman" w:cs="Times New Roman"/>
      <w:sz w:val="28"/>
      <w:szCs w:val="28"/>
    </w:rPr>
  </w:style>
  <w:style w:type="paragraph" w:styleId="Header">
    <w:name w:val="header"/>
    <w:basedOn w:val="Normal"/>
    <w:link w:val="HeaderChar"/>
    <w:uiPriority w:val="99"/>
    <w:rsid w:val="001F2362"/>
    <w:pPr>
      <w:tabs>
        <w:tab w:val="center" w:pos="4320"/>
        <w:tab w:val="right" w:pos="8640"/>
      </w:tabs>
    </w:pPr>
  </w:style>
  <w:style w:type="character" w:customStyle="1" w:styleId="HeaderChar">
    <w:name w:val="Header Char"/>
    <w:basedOn w:val="DefaultParagraphFont"/>
    <w:link w:val="Header"/>
    <w:uiPriority w:val="99"/>
    <w:rsid w:val="001F2362"/>
    <w:rPr>
      <w:rFonts w:ascii=".VnTime" w:eastAsia="Times New Roman" w:hAnsi=".VnTime" w:cs="Times New Roman"/>
      <w:sz w:val="26"/>
      <w:szCs w:val="20"/>
    </w:rPr>
  </w:style>
  <w:style w:type="paragraph" w:styleId="Footer">
    <w:name w:val="footer"/>
    <w:basedOn w:val="Normal"/>
    <w:link w:val="FooterChar"/>
    <w:uiPriority w:val="99"/>
    <w:rsid w:val="001F2362"/>
    <w:pPr>
      <w:tabs>
        <w:tab w:val="center" w:pos="4320"/>
        <w:tab w:val="right" w:pos="8640"/>
      </w:tabs>
    </w:pPr>
  </w:style>
  <w:style w:type="character" w:customStyle="1" w:styleId="FooterChar">
    <w:name w:val="Footer Char"/>
    <w:basedOn w:val="DefaultParagraphFont"/>
    <w:link w:val="Footer"/>
    <w:uiPriority w:val="99"/>
    <w:rsid w:val="001F2362"/>
    <w:rPr>
      <w:rFonts w:ascii=".VnTime" w:eastAsia="Times New Roman" w:hAnsi=".VnTime" w:cs="Times New Roman"/>
      <w:sz w:val="26"/>
      <w:szCs w:val="20"/>
    </w:rPr>
  </w:style>
  <w:style w:type="character" w:styleId="PageNumber">
    <w:name w:val="page number"/>
    <w:basedOn w:val="DefaultParagraphFont"/>
    <w:rsid w:val="001F2362"/>
  </w:style>
  <w:style w:type="paragraph" w:styleId="NormalWeb">
    <w:name w:val="Normal (Web)"/>
    <w:basedOn w:val="Normal"/>
    <w:uiPriority w:val="99"/>
    <w:rsid w:val="001F2362"/>
    <w:pPr>
      <w:spacing w:before="100" w:beforeAutospacing="1" w:after="100" w:afterAutospacing="1" w:line="240" w:lineRule="auto"/>
      <w:jc w:val="left"/>
    </w:pPr>
    <w:rPr>
      <w:rFonts w:ascii="Times New Roman" w:hAnsi="Times New Roman"/>
      <w:sz w:val="24"/>
      <w:szCs w:val="24"/>
    </w:rPr>
  </w:style>
  <w:style w:type="character" w:customStyle="1" w:styleId="Bodytext2">
    <w:name w:val="Body text (2)_"/>
    <w:link w:val="Bodytext20"/>
    <w:rsid w:val="001F2362"/>
    <w:rPr>
      <w:sz w:val="26"/>
      <w:szCs w:val="26"/>
      <w:shd w:val="clear" w:color="auto" w:fill="FFFFFF"/>
    </w:rPr>
  </w:style>
  <w:style w:type="paragraph" w:customStyle="1" w:styleId="Bodytext20">
    <w:name w:val="Body text (2)"/>
    <w:basedOn w:val="Normal"/>
    <w:link w:val="Bodytext2"/>
    <w:rsid w:val="001F2362"/>
    <w:pPr>
      <w:widowControl w:val="0"/>
      <w:shd w:val="clear" w:color="auto" w:fill="FFFFFF"/>
      <w:spacing w:after="120" w:line="0" w:lineRule="atLeast"/>
    </w:pPr>
    <w:rPr>
      <w:rFonts w:asciiTheme="minorHAnsi" w:eastAsiaTheme="minorHAnsi" w:hAnsiTheme="minorHAnsi" w:cstheme="minorBidi"/>
      <w:szCs w:val="26"/>
    </w:rPr>
  </w:style>
  <w:style w:type="paragraph" w:styleId="ListParagraph">
    <w:name w:val="List Paragraph"/>
    <w:basedOn w:val="Normal"/>
    <w:uiPriority w:val="34"/>
    <w:qFormat/>
    <w:rsid w:val="00A707C0"/>
    <w:pPr>
      <w:ind w:left="720"/>
      <w:contextualSpacing/>
    </w:pPr>
  </w:style>
  <w:style w:type="paragraph" w:styleId="BalloonText">
    <w:name w:val="Balloon Text"/>
    <w:basedOn w:val="Normal"/>
    <w:link w:val="BalloonTextChar"/>
    <w:uiPriority w:val="99"/>
    <w:semiHidden/>
    <w:unhideWhenUsed/>
    <w:rsid w:val="00D637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2A"/>
    <w:rPr>
      <w:rFonts w:ascii="Segoe UI" w:eastAsia="Times New Roman" w:hAnsi="Segoe UI" w:cs="Segoe UI"/>
      <w:sz w:val="18"/>
      <w:szCs w:val="18"/>
    </w:rPr>
  </w:style>
  <w:style w:type="paragraph" w:styleId="BodyTextIndent3">
    <w:name w:val="Body Text Indent 3"/>
    <w:basedOn w:val="Normal"/>
    <w:link w:val="BodyTextIndent3Char"/>
    <w:rsid w:val="00BC5076"/>
    <w:pPr>
      <w:spacing w:after="120"/>
      <w:ind w:left="360"/>
    </w:pPr>
    <w:rPr>
      <w:sz w:val="16"/>
      <w:szCs w:val="16"/>
    </w:rPr>
  </w:style>
  <w:style w:type="character" w:customStyle="1" w:styleId="BodyTextIndent3Char">
    <w:name w:val="Body Text Indent 3 Char"/>
    <w:basedOn w:val="DefaultParagraphFont"/>
    <w:link w:val="BodyTextIndent3"/>
    <w:rsid w:val="00BC5076"/>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cp:lastPrinted>2022-12-08T05:11:00Z</cp:lastPrinted>
  <dcterms:created xsi:type="dcterms:W3CDTF">2021-11-26T04:56:00Z</dcterms:created>
  <dcterms:modified xsi:type="dcterms:W3CDTF">2024-06-17T07:22:00Z</dcterms:modified>
</cp:coreProperties>
</file>